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722F9B" w14:textId="1CF033F8" w:rsidR="00EC5AFB" w:rsidRPr="006228D3" w:rsidRDefault="001B759E" w:rsidP="00EC5AFB">
      <w:pPr>
        <w:pStyle w:val="VSVTitelniveau1"/>
      </w:pPr>
      <w:r>
        <w:t xml:space="preserve">Wijzigingen verkeersreglement </w:t>
      </w:r>
      <w:r w:rsidR="00AA5F05">
        <w:t>op</w:t>
      </w:r>
      <w:r w:rsidR="006E54AE">
        <w:br/>
      </w:r>
      <w:r>
        <w:t xml:space="preserve">31 mei </w:t>
      </w:r>
      <w:r w:rsidR="006E54AE">
        <w:t xml:space="preserve">en 1 </w:t>
      </w:r>
      <w:r w:rsidR="00AA5F05">
        <w:t>juli</w:t>
      </w:r>
      <w:r w:rsidR="006E54AE">
        <w:t xml:space="preserve"> </w:t>
      </w:r>
      <w:r>
        <w:t>2019</w:t>
      </w:r>
    </w:p>
    <w:p w14:paraId="683EE4D9" w14:textId="5E370BA6" w:rsidR="008F0D5E" w:rsidRDefault="003616FE" w:rsidP="00EC5AFB">
      <w:pPr>
        <w:pStyle w:val="VSVondertitel"/>
      </w:pPr>
      <w:r w:rsidRPr="003616FE">
        <w:t>wetten van 13 april 2019</w:t>
      </w:r>
    </w:p>
    <w:p w14:paraId="60E5C971" w14:textId="70C94D2D" w:rsidR="002C0938" w:rsidRDefault="00E9637B" w:rsidP="005B2625">
      <w:pPr>
        <w:pStyle w:val="VSVbodytekst"/>
      </w:pPr>
      <w:r w:rsidRPr="005B2625">
        <w:rPr>
          <w:bCs/>
        </w:rPr>
        <w:t xml:space="preserve">Op </w:t>
      </w:r>
      <w:r w:rsidR="00093EB4" w:rsidRPr="005B2625">
        <w:t xml:space="preserve">13 april 2019 </w:t>
      </w:r>
      <w:r w:rsidRPr="005B2625">
        <w:rPr>
          <w:bCs/>
        </w:rPr>
        <w:t xml:space="preserve">werden drie wetten goedgekeurd </w:t>
      </w:r>
      <w:r w:rsidR="00615AEE">
        <w:rPr>
          <w:bCs/>
        </w:rPr>
        <w:t>die het verkeersreglement wijzigen</w:t>
      </w:r>
      <w:r w:rsidR="00C4530A">
        <w:t xml:space="preserve">. </w:t>
      </w:r>
      <w:r w:rsidR="00C4530A" w:rsidRPr="005B2625">
        <w:rPr>
          <w:bCs/>
        </w:rPr>
        <w:t xml:space="preserve">Deze worden op verschillende data in het Staatsblad gepubliceerd en treden al naargelang het geval in werking </w:t>
      </w:r>
      <w:r w:rsidR="00C4530A" w:rsidRPr="005B2625">
        <w:t xml:space="preserve">op </w:t>
      </w:r>
      <w:r w:rsidR="00C4530A" w:rsidRPr="005B2625">
        <w:rPr>
          <w:bCs/>
        </w:rPr>
        <w:t xml:space="preserve">31 mei en </w:t>
      </w:r>
      <w:r w:rsidR="00C4530A" w:rsidRPr="005B2625">
        <w:t>1 juli 2019</w:t>
      </w:r>
      <w:r w:rsidR="00C4530A">
        <w:t>:</w:t>
      </w:r>
    </w:p>
    <w:p w14:paraId="4D4AD139" w14:textId="77777777" w:rsidR="00C4530A" w:rsidRDefault="00C4530A" w:rsidP="00C4530A">
      <w:pPr>
        <w:pStyle w:val="VSVbodytekst"/>
        <w:numPr>
          <w:ilvl w:val="0"/>
          <w:numId w:val="60"/>
        </w:numPr>
        <w:rPr>
          <w:bCs/>
        </w:rPr>
      </w:pPr>
      <w:r w:rsidRPr="00F04CF9">
        <w:rPr>
          <w:bCs/>
        </w:rPr>
        <w:t>Wet van 13 april 2019 tot wijziging van het koninklijk besluit van 1 december 1975 houdende algemeen reglement op de politie van het wegverkeer en het gebruik van de openbare weg teneinde de regeling “alle fietsers tegelijk groen”</w:t>
      </w:r>
      <w:r>
        <w:rPr>
          <w:bCs/>
        </w:rPr>
        <w:t xml:space="preserve"> </w:t>
      </w:r>
      <w:r w:rsidRPr="00F04CF9">
        <w:rPr>
          <w:bCs/>
        </w:rPr>
        <w:t>in te voeren</w:t>
      </w:r>
      <w:r>
        <w:rPr>
          <w:bCs/>
        </w:rPr>
        <w:t xml:space="preserve"> (BS 21 mei 2019, inwerkingtreding op 31 mei 2019)</w:t>
      </w:r>
    </w:p>
    <w:p w14:paraId="1132D8FF" w14:textId="5293ADAC" w:rsidR="002C0938" w:rsidRDefault="00F57885" w:rsidP="00F04CF9">
      <w:pPr>
        <w:pStyle w:val="VSVbodytekst"/>
        <w:numPr>
          <w:ilvl w:val="0"/>
          <w:numId w:val="60"/>
        </w:numPr>
        <w:rPr>
          <w:bCs/>
        </w:rPr>
      </w:pPr>
      <w:r>
        <w:rPr>
          <w:bCs/>
        </w:rPr>
        <w:t xml:space="preserve">Wet van 13 april </w:t>
      </w:r>
      <w:r w:rsidR="00F04CF9">
        <w:rPr>
          <w:bCs/>
        </w:rPr>
        <w:t xml:space="preserve">2019 </w:t>
      </w:r>
      <w:r w:rsidRPr="00F57885">
        <w:rPr>
          <w:bCs/>
        </w:rPr>
        <w:t>tot wijziging van het koninklijk besluit van</w:t>
      </w:r>
      <w:r>
        <w:rPr>
          <w:bCs/>
        </w:rPr>
        <w:t xml:space="preserve"> </w:t>
      </w:r>
      <w:r w:rsidRPr="00F57885">
        <w:rPr>
          <w:bCs/>
        </w:rPr>
        <w:t>1 december 1975 houdende algemee</w:t>
      </w:r>
      <w:r>
        <w:rPr>
          <w:bCs/>
        </w:rPr>
        <w:t xml:space="preserve">n </w:t>
      </w:r>
      <w:r w:rsidRPr="00F57885">
        <w:rPr>
          <w:bCs/>
        </w:rPr>
        <w:t>reglement op de politie van het wegverkeer</w:t>
      </w:r>
      <w:r>
        <w:rPr>
          <w:bCs/>
        </w:rPr>
        <w:t xml:space="preserve"> </w:t>
      </w:r>
      <w:r w:rsidRPr="00F57885">
        <w:rPr>
          <w:bCs/>
        </w:rPr>
        <w:t>en van het gebruik van de openbare weg wat</w:t>
      </w:r>
      <w:r>
        <w:rPr>
          <w:bCs/>
        </w:rPr>
        <w:t xml:space="preserve"> </w:t>
      </w:r>
      <w:r w:rsidRPr="00F57885">
        <w:rPr>
          <w:bCs/>
        </w:rPr>
        <w:t>de invoering van fietszones betreft</w:t>
      </w:r>
      <w:r w:rsidR="00FD3305">
        <w:rPr>
          <w:bCs/>
        </w:rPr>
        <w:t xml:space="preserve"> (BS 29 mei 2019</w:t>
      </w:r>
      <w:r w:rsidR="00BD34E8">
        <w:rPr>
          <w:bCs/>
        </w:rPr>
        <w:t>, inwerkingtreding op 1 juli 2019)</w:t>
      </w:r>
    </w:p>
    <w:p w14:paraId="751C38D5" w14:textId="5922698B" w:rsidR="00301854" w:rsidRPr="00F04CF9" w:rsidRDefault="00301854" w:rsidP="006C7FF1">
      <w:pPr>
        <w:pStyle w:val="VSVbodytekst"/>
        <w:numPr>
          <w:ilvl w:val="0"/>
          <w:numId w:val="60"/>
        </w:numPr>
        <w:rPr>
          <w:bCs/>
        </w:rPr>
      </w:pPr>
      <w:r>
        <w:rPr>
          <w:bCs/>
        </w:rPr>
        <w:t xml:space="preserve">Wet van 13 april 2019 </w:t>
      </w:r>
      <w:r w:rsidRPr="00F57885">
        <w:rPr>
          <w:bCs/>
        </w:rPr>
        <w:t>tot wijziging van het koninklijk besluit van</w:t>
      </w:r>
      <w:r>
        <w:rPr>
          <w:bCs/>
        </w:rPr>
        <w:t xml:space="preserve"> </w:t>
      </w:r>
      <w:r w:rsidRPr="00F57885">
        <w:rPr>
          <w:bCs/>
        </w:rPr>
        <w:t>1 december 1975 houdende algemee</w:t>
      </w:r>
      <w:r>
        <w:rPr>
          <w:bCs/>
        </w:rPr>
        <w:t xml:space="preserve">n </w:t>
      </w:r>
      <w:r w:rsidRPr="00F57885">
        <w:rPr>
          <w:bCs/>
        </w:rPr>
        <w:t>reglement op de politie van het wegverkeer</w:t>
      </w:r>
      <w:r>
        <w:rPr>
          <w:bCs/>
        </w:rPr>
        <w:t xml:space="preserve"> </w:t>
      </w:r>
      <w:r w:rsidRPr="00F57885">
        <w:rPr>
          <w:bCs/>
        </w:rPr>
        <w:t>en van het gebruik van de openbare weg</w:t>
      </w:r>
      <w:r w:rsidR="003F6944">
        <w:rPr>
          <w:bCs/>
        </w:rPr>
        <w:t xml:space="preserve"> </w:t>
      </w:r>
      <w:r w:rsidR="003F6944" w:rsidRPr="003F6944">
        <w:rPr>
          <w:bCs/>
        </w:rPr>
        <w:t>wat toegang tot schoolstraten betreft</w:t>
      </w:r>
      <w:r w:rsidR="002C0106">
        <w:rPr>
          <w:bCs/>
        </w:rPr>
        <w:t xml:space="preserve"> (BS 1 juli 2019</w:t>
      </w:r>
      <w:r w:rsidR="00C4530A">
        <w:rPr>
          <w:bCs/>
        </w:rPr>
        <w:t>, inwerkingtreding op 1 juli 2019</w:t>
      </w:r>
      <w:r w:rsidR="002C0106">
        <w:rPr>
          <w:bCs/>
        </w:rPr>
        <w:t>)</w:t>
      </w:r>
    </w:p>
    <w:p w14:paraId="4EEB6A7D" w14:textId="77777777" w:rsidR="00573067" w:rsidRDefault="00573067" w:rsidP="00093EB4">
      <w:pPr>
        <w:pStyle w:val="VSVTitelniveau2"/>
        <w:rPr>
          <w:rFonts w:cs="Calibri"/>
          <w:b w:val="0"/>
          <w:bCs w:val="0"/>
          <w:color w:val="000000" w:themeColor="text1"/>
          <w:sz w:val="22"/>
          <w:szCs w:val="22"/>
          <w:lang w:val="nl-BE"/>
        </w:rPr>
      </w:pPr>
    </w:p>
    <w:p w14:paraId="127474D2" w14:textId="4D98E8DF" w:rsidR="003A283C" w:rsidRPr="006228D3" w:rsidRDefault="00573067" w:rsidP="00093EB4">
      <w:pPr>
        <w:pStyle w:val="VSVTitelniveau2"/>
      </w:pPr>
      <w:r>
        <w:t>Wat verandert er</w:t>
      </w:r>
      <w:r w:rsidR="006A506A">
        <w:t xml:space="preserve"> op 31 mei 2019</w:t>
      </w:r>
      <w:r>
        <w:t>?</w:t>
      </w:r>
    </w:p>
    <w:p w14:paraId="6DC950F8" w14:textId="4D1E542E" w:rsidR="009E1E1E" w:rsidRDefault="009E1E1E" w:rsidP="004861C2">
      <w:pPr>
        <w:pStyle w:val="VSVTitelniveau3"/>
      </w:pPr>
      <w:r>
        <w:t>D</w:t>
      </w:r>
      <w:r w:rsidRPr="009E1E1E">
        <w:t xml:space="preserve">rie- en vierwielers gelijkgesteld met fietsen </w:t>
      </w:r>
    </w:p>
    <w:p w14:paraId="32F3C6CC" w14:textId="7B365452" w:rsidR="00634281" w:rsidRDefault="00634281" w:rsidP="004A77FC">
      <w:pPr>
        <w:pStyle w:val="VSVbodytekst"/>
        <w:jc w:val="both"/>
        <w:rPr>
          <w:rFonts w:asciiTheme="majorHAnsi" w:hAnsiTheme="majorHAnsi" w:cstheme="majorHAnsi"/>
        </w:rPr>
      </w:pPr>
      <w:r w:rsidRPr="00634281">
        <w:rPr>
          <w:rFonts w:asciiTheme="majorHAnsi" w:hAnsiTheme="majorHAnsi" w:cstheme="majorHAnsi"/>
        </w:rPr>
        <w:t xml:space="preserve">Drie- en vierwielers </w:t>
      </w:r>
      <w:r w:rsidR="004A0A53" w:rsidRPr="002F2A63">
        <w:rPr>
          <w:rFonts w:asciiTheme="majorHAnsi" w:hAnsiTheme="majorHAnsi" w:cstheme="majorHAnsi"/>
        </w:rPr>
        <w:t>(bakfietsen, go-carts,</w:t>
      </w:r>
      <w:r w:rsidR="004A0A53">
        <w:rPr>
          <w:rFonts w:asciiTheme="majorHAnsi" w:hAnsiTheme="majorHAnsi" w:cstheme="majorHAnsi"/>
        </w:rPr>
        <w:t xml:space="preserve"> handbikes</w:t>
      </w:r>
      <w:r w:rsidR="004A0A53" w:rsidRPr="002F2A63">
        <w:rPr>
          <w:rFonts w:asciiTheme="majorHAnsi" w:hAnsiTheme="majorHAnsi" w:cstheme="majorHAnsi"/>
        </w:rPr>
        <w:t xml:space="preserve">…) </w:t>
      </w:r>
      <w:r w:rsidRPr="00634281">
        <w:rPr>
          <w:rFonts w:asciiTheme="majorHAnsi" w:hAnsiTheme="majorHAnsi" w:cstheme="majorHAnsi"/>
        </w:rPr>
        <w:t xml:space="preserve">met een breedte van maximum 1 meter worden gelijkgesteld met fietsen </w:t>
      </w:r>
      <w:r w:rsidR="002F2A63" w:rsidRPr="002F2A63">
        <w:rPr>
          <w:rFonts w:asciiTheme="majorHAnsi" w:hAnsiTheme="majorHAnsi" w:cstheme="majorHAnsi"/>
        </w:rPr>
        <w:t xml:space="preserve">en </w:t>
      </w:r>
      <w:r w:rsidR="004A0A53">
        <w:rPr>
          <w:rFonts w:asciiTheme="majorHAnsi" w:hAnsiTheme="majorHAnsi" w:cstheme="majorHAnsi"/>
        </w:rPr>
        <w:t xml:space="preserve">krijgen </w:t>
      </w:r>
      <w:r w:rsidR="002F2A63" w:rsidRPr="002F2A63">
        <w:rPr>
          <w:rFonts w:asciiTheme="majorHAnsi" w:hAnsiTheme="majorHAnsi" w:cstheme="majorHAnsi"/>
        </w:rPr>
        <w:t xml:space="preserve">dus ook toegang </w:t>
      </w:r>
      <w:r w:rsidR="004E0556">
        <w:rPr>
          <w:rFonts w:asciiTheme="majorHAnsi" w:hAnsiTheme="majorHAnsi" w:cstheme="majorHAnsi"/>
        </w:rPr>
        <w:t xml:space="preserve">in situaties die voordien </w:t>
      </w:r>
      <w:r w:rsidR="00E973C6">
        <w:rPr>
          <w:rFonts w:asciiTheme="majorHAnsi" w:hAnsiTheme="majorHAnsi" w:cstheme="majorHAnsi"/>
        </w:rPr>
        <w:t xml:space="preserve">voorbehouden waren voor fietsers, bijvoorbeeld: straten </w:t>
      </w:r>
      <w:r w:rsidR="002F2A63" w:rsidRPr="002F2A63">
        <w:rPr>
          <w:rFonts w:asciiTheme="majorHAnsi" w:hAnsiTheme="majorHAnsi" w:cstheme="majorHAnsi"/>
        </w:rPr>
        <w:t>met beperkt eenrichtingsverkeer, delen van de rijbaan voorbehouden voor fietser</w:t>
      </w:r>
      <w:r w:rsidR="004E0556">
        <w:rPr>
          <w:rFonts w:asciiTheme="majorHAnsi" w:hAnsiTheme="majorHAnsi" w:cstheme="majorHAnsi"/>
        </w:rPr>
        <w:t>s</w:t>
      </w:r>
      <w:r w:rsidR="002F2A63" w:rsidRPr="002F2A63">
        <w:rPr>
          <w:rFonts w:asciiTheme="majorHAnsi" w:hAnsiTheme="majorHAnsi" w:cstheme="majorHAnsi"/>
        </w:rPr>
        <w:t xml:space="preserve"> en voetgangers,…</w:t>
      </w:r>
    </w:p>
    <w:p w14:paraId="7FD5EAEF" w14:textId="173BEA54" w:rsidR="00BF0534" w:rsidRPr="0059481C" w:rsidRDefault="00D2774D" w:rsidP="00D2774D">
      <w:pPr>
        <w:pStyle w:val="VSVbodytekst"/>
        <w:rPr>
          <w:i/>
        </w:rPr>
      </w:pPr>
      <w:r w:rsidRPr="0059481C">
        <w:rPr>
          <w:i/>
        </w:rPr>
        <w:t xml:space="preserve">Gewijzigde tekst </w:t>
      </w:r>
      <w:r w:rsidR="00054280" w:rsidRPr="0059481C">
        <w:rPr>
          <w:i/>
        </w:rPr>
        <w:t>in het Verkeersreglement:</w:t>
      </w:r>
    </w:p>
    <w:p w14:paraId="33B7750E" w14:textId="77777777" w:rsidR="006761F7" w:rsidRPr="002477F6" w:rsidRDefault="006761F7" w:rsidP="002477F6">
      <w:pPr>
        <w:pStyle w:val="VSVbodytekst"/>
        <w:ind w:left="720"/>
        <w:rPr>
          <w:sz w:val="18"/>
        </w:rPr>
      </w:pPr>
      <w:r w:rsidRPr="002477F6">
        <w:rPr>
          <w:sz w:val="18"/>
        </w:rPr>
        <w:t>2.15.1. "Rijwiel" : elk voertuig met twee of meer wielen, dat wordt voortbewogen door middel van pedalen of van handgrepen door één of meer van de gebruikers en niet met een motor is uitgerust, zoals een fiets, een driewieler of een vierwieler.</w:t>
      </w:r>
    </w:p>
    <w:p w14:paraId="7C4CDB6B" w14:textId="77777777" w:rsidR="006761F7" w:rsidRPr="002477F6" w:rsidRDefault="006761F7" w:rsidP="002477F6">
      <w:pPr>
        <w:pStyle w:val="VSVbodytekst"/>
        <w:ind w:left="720"/>
        <w:rPr>
          <w:sz w:val="18"/>
        </w:rPr>
      </w:pPr>
      <w:r w:rsidRPr="002477F6">
        <w:rPr>
          <w:sz w:val="18"/>
        </w:rPr>
        <w:t>De bevestiging van een elektrische hulpmotor met een nominaal continu vermogen van maximaal 0,25 kW, waarvan de aandrijfkracht geleidelijk vermindert en tenslotte wordt onderbroken wanneer het voertuig een snelheid van 25 km/u bereikt, of eerder, indien de bestuurder ophoudt met trappen, brengt geen wijziging in de classificatie als rijwiel.</w:t>
      </w:r>
    </w:p>
    <w:p w14:paraId="1E8379E9" w14:textId="7BCB672C" w:rsidR="00BF0534" w:rsidRPr="002477F6" w:rsidRDefault="006761F7" w:rsidP="002477F6">
      <w:pPr>
        <w:pStyle w:val="VSVbodytekst"/>
        <w:ind w:left="720"/>
        <w:rPr>
          <w:sz w:val="18"/>
        </w:rPr>
      </w:pPr>
      <w:r w:rsidRPr="002477F6">
        <w:rPr>
          <w:sz w:val="18"/>
        </w:rPr>
        <w:t>Het niet bereden rijwiel wordt niet als voertuig beschouwd.</w:t>
      </w:r>
    </w:p>
    <w:p w14:paraId="45471276" w14:textId="631D14B3" w:rsidR="00D2774D" w:rsidRDefault="002477F6" w:rsidP="002477F6">
      <w:pPr>
        <w:pStyle w:val="VSVbodytekst"/>
        <w:ind w:left="720"/>
        <w:rPr>
          <w:i/>
          <w:sz w:val="18"/>
        </w:rPr>
      </w:pPr>
      <w:r w:rsidRPr="0059481C">
        <w:rPr>
          <w:i/>
          <w:sz w:val="18"/>
        </w:rPr>
        <w:t>Drie- en vierwielers die een breedte hebben van maximum 1 meter worden gelijkgesteld met fietsen.</w:t>
      </w:r>
    </w:p>
    <w:p w14:paraId="6DAFF50F" w14:textId="77777777" w:rsidR="00326D67" w:rsidRPr="0059481C" w:rsidRDefault="00326D67" w:rsidP="00326D67">
      <w:pPr>
        <w:pStyle w:val="VSVbodytekst"/>
      </w:pPr>
    </w:p>
    <w:p w14:paraId="169A3586" w14:textId="4CA2D99F" w:rsidR="00453907" w:rsidRPr="004861C2" w:rsidRDefault="003A53D9" w:rsidP="004861C2">
      <w:pPr>
        <w:pStyle w:val="VSVTitelniveau3"/>
      </w:pPr>
      <w:r w:rsidRPr="004861C2">
        <w:t>Gemotoriseerde voortbewegingstoestellen</w:t>
      </w:r>
    </w:p>
    <w:p w14:paraId="6C18C742" w14:textId="16BB565B" w:rsidR="003A53D9" w:rsidRDefault="00BC595D" w:rsidP="002B7179">
      <w:pPr>
        <w:pStyle w:val="VSVbodytekst"/>
        <w:jc w:val="both"/>
        <w:rPr>
          <w:lang w:val="nl-BE"/>
        </w:rPr>
      </w:pPr>
      <w:r>
        <w:rPr>
          <w:lang w:val="nl-BE"/>
        </w:rPr>
        <w:t>D</w:t>
      </w:r>
      <w:r w:rsidR="003A53D9" w:rsidRPr="003A53D9">
        <w:rPr>
          <w:lang w:val="nl-BE"/>
        </w:rPr>
        <w:t xml:space="preserve">e door de constructie bepaalde maximumsnelheid van gemotoriseerde voortbewegingstoestellen wordt </w:t>
      </w:r>
      <w:r>
        <w:rPr>
          <w:lang w:val="nl-BE"/>
        </w:rPr>
        <w:t xml:space="preserve">verhoogd tot </w:t>
      </w:r>
      <w:r w:rsidR="003A53D9" w:rsidRPr="003A53D9">
        <w:rPr>
          <w:lang w:val="nl-BE"/>
        </w:rPr>
        <w:t>25 km/u</w:t>
      </w:r>
      <w:r>
        <w:rPr>
          <w:lang w:val="nl-BE"/>
        </w:rPr>
        <w:t xml:space="preserve"> (vroeger 18 km/u).</w:t>
      </w:r>
      <w:r w:rsidR="004B5512">
        <w:rPr>
          <w:lang w:val="nl-BE"/>
        </w:rPr>
        <w:t xml:space="preserve"> Dit betekent dat elektrische steps, monowheels, skakeboards, hoverboards, </w:t>
      </w:r>
      <w:r w:rsidR="001459A1">
        <w:rPr>
          <w:lang w:val="nl-BE"/>
        </w:rPr>
        <w:t xml:space="preserve">rolstoelen en dergelijke </w:t>
      </w:r>
      <w:r w:rsidR="00B23002">
        <w:rPr>
          <w:lang w:val="nl-BE"/>
        </w:rPr>
        <w:t xml:space="preserve">op vlak terrein </w:t>
      </w:r>
      <w:r w:rsidR="001459A1">
        <w:rPr>
          <w:lang w:val="nl-BE"/>
        </w:rPr>
        <w:t xml:space="preserve">voortaan een </w:t>
      </w:r>
      <w:r w:rsidR="00B23002">
        <w:rPr>
          <w:lang w:val="nl-BE"/>
        </w:rPr>
        <w:t>maximum</w:t>
      </w:r>
      <w:r w:rsidR="001459A1">
        <w:rPr>
          <w:lang w:val="nl-BE"/>
        </w:rPr>
        <w:t xml:space="preserve">snelheid </w:t>
      </w:r>
      <w:r w:rsidR="00B23002">
        <w:rPr>
          <w:lang w:val="nl-BE"/>
        </w:rPr>
        <w:t>van 25 km/u mogen halen</w:t>
      </w:r>
      <w:r w:rsidR="003F6540">
        <w:rPr>
          <w:lang w:val="nl-BE"/>
        </w:rPr>
        <w:t>. Tot die snelheid worden ze nog steeds beschouwd als voortbewegingstoestellen</w:t>
      </w:r>
      <w:r w:rsidR="00690EB3">
        <w:rPr>
          <w:lang w:val="nl-BE"/>
        </w:rPr>
        <w:t xml:space="preserve">, kunnen ze sneller dan 25 km/u rijden </w:t>
      </w:r>
      <w:r w:rsidR="00300DDB">
        <w:rPr>
          <w:lang w:val="nl-BE"/>
        </w:rPr>
        <w:t>dan</w:t>
      </w:r>
      <w:r w:rsidR="00690EB3">
        <w:rPr>
          <w:lang w:val="nl-BE"/>
        </w:rPr>
        <w:t xml:space="preserve"> gaat het om motorvoertuigen</w:t>
      </w:r>
      <w:r w:rsidR="0028434A">
        <w:rPr>
          <w:lang w:val="nl-BE"/>
        </w:rPr>
        <w:t xml:space="preserve"> en geldt een andere reglementering.</w:t>
      </w:r>
    </w:p>
    <w:p w14:paraId="4B956DFE" w14:textId="77777777" w:rsidR="006D57E1" w:rsidRPr="0059481C" w:rsidRDefault="006D57E1" w:rsidP="00CD2310">
      <w:pPr>
        <w:pStyle w:val="VSVbodytekst"/>
        <w:keepNext/>
        <w:rPr>
          <w:i/>
        </w:rPr>
      </w:pPr>
      <w:bookmarkStart w:id="0" w:name="_Hlk9436242"/>
      <w:r w:rsidRPr="0059481C">
        <w:rPr>
          <w:i/>
        </w:rPr>
        <w:t>Gewijzigde tekst in het Verkeersreglement:</w:t>
      </w:r>
    </w:p>
    <w:bookmarkEnd w:id="0"/>
    <w:p w14:paraId="037DE801" w14:textId="77777777" w:rsidR="008B0D16" w:rsidRPr="008B0D16" w:rsidRDefault="008B0D16" w:rsidP="00CD2310">
      <w:pPr>
        <w:pStyle w:val="VSVbodytekst"/>
        <w:keepNext/>
        <w:ind w:left="720"/>
        <w:rPr>
          <w:sz w:val="18"/>
        </w:rPr>
      </w:pPr>
      <w:r w:rsidRPr="008B0D16">
        <w:rPr>
          <w:sz w:val="18"/>
        </w:rPr>
        <w:t>2.15.2. Een "voortbewegingstoestel" is :</w:t>
      </w:r>
    </w:p>
    <w:p w14:paraId="4EF43A35" w14:textId="59BC11FA" w:rsidR="008B0D16" w:rsidRPr="008B0D16" w:rsidRDefault="008B0D16" w:rsidP="008B0D16">
      <w:pPr>
        <w:pStyle w:val="VSVbodytekst"/>
        <w:ind w:left="720"/>
        <w:rPr>
          <w:sz w:val="18"/>
        </w:rPr>
      </w:pPr>
      <w:r w:rsidRPr="008B0D16">
        <w:rPr>
          <w:sz w:val="18"/>
        </w:rPr>
        <w:t>1° ofwel een "niet-gemotoriseerd voortbewegingstoestel", dit wil zeggen elk voertuig dat niet beantwoordt aan de definitie van rijwiel, dat door de gebruiker of de gebruikers door middel van spierkracht wordt voortbewogen en niet met een motor is uitgerust.</w:t>
      </w:r>
    </w:p>
    <w:p w14:paraId="21873C91" w14:textId="77777777" w:rsidR="00420513" w:rsidRPr="00956926" w:rsidRDefault="008B0D16" w:rsidP="00420513">
      <w:pPr>
        <w:pStyle w:val="VSVbodytekst"/>
        <w:ind w:left="720"/>
        <w:rPr>
          <w:i/>
          <w:sz w:val="18"/>
        </w:rPr>
      </w:pPr>
      <w:r w:rsidRPr="008B0D16">
        <w:rPr>
          <w:sz w:val="18"/>
        </w:rPr>
        <w:t xml:space="preserve">2° ofwel een "gemotoriseerd voortbewegingstoestel", dit wil zeggen elk motorvoertuig met één of meer wielen </w:t>
      </w:r>
      <w:r w:rsidR="00420513" w:rsidRPr="00956926">
        <w:rPr>
          <w:i/>
          <w:sz w:val="18"/>
        </w:rPr>
        <w:t>dat door bouw en motorvermogen, op een horizontale weg, niet sneller kan rijden dan 25 km per uur, onder meer:</w:t>
      </w:r>
    </w:p>
    <w:p w14:paraId="5C2B5D37" w14:textId="77777777" w:rsidR="00420513" w:rsidRPr="00956926" w:rsidRDefault="00420513" w:rsidP="00420513">
      <w:pPr>
        <w:pStyle w:val="VSVbodytekst"/>
        <w:ind w:left="720"/>
        <w:rPr>
          <w:i/>
          <w:sz w:val="18"/>
        </w:rPr>
      </w:pPr>
      <w:r w:rsidRPr="00956926">
        <w:rPr>
          <w:i/>
          <w:sz w:val="18"/>
        </w:rPr>
        <w:t>a) elektrische rolstoelen;</w:t>
      </w:r>
    </w:p>
    <w:p w14:paraId="06A3FF52" w14:textId="77777777" w:rsidR="00420513" w:rsidRPr="00956926" w:rsidRDefault="00420513" w:rsidP="00420513">
      <w:pPr>
        <w:pStyle w:val="VSVbodytekst"/>
        <w:ind w:left="720"/>
        <w:rPr>
          <w:i/>
          <w:sz w:val="18"/>
        </w:rPr>
      </w:pPr>
      <w:r w:rsidRPr="00956926">
        <w:rPr>
          <w:i/>
          <w:sz w:val="18"/>
        </w:rPr>
        <w:t>b) elektrische rolwagens voor personen met verminderde mobiliteit;</w:t>
      </w:r>
    </w:p>
    <w:p w14:paraId="5C869553" w14:textId="77777777" w:rsidR="00420513" w:rsidRPr="00956926" w:rsidRDefault="00420513" w:rsidP="00420513">
      <w:pPr>
        <w:pStyle w:val="VSVbodytekst"/>
        <w:ind w:left="720"/>
        <w:rPr>
          <w:i/>
          <w:sz w:val="18"/>
        </w:rPr>
      </w:pPr>
      <w:r w:rsidRPr="00956926">
        <w:rPr>
          <w:i/>
          <w:sz w:val="18"/>
        </w:rPr>
        <w:t>c) gemotoriseerde autopeds;</w:t>
      </w:r>
    </w:p>
    <w:p w14:paraId="2A70F327" w14:textId="411E9966" w:rsidR="006D57E1" w:rsidRPr="00956926" w:rsidRDefault="00420513" w:rsidP="00420513">
      <w:pPr>
        <w:pStyle w:val="VSVbodytekst"/>
        <w:ind w:left="720"/>
        <w:rPr>
          <w:i/>
          <w:lang w:val="nl-BE"/>
        </w:rPr>
      </w:pPr>
      <w:r w:rsidRPr="00956926">
        <w:rPr>
          <w:i/>
          <w:sz w:val="18"/>
        </w:rPr>
        <w:t>d) zelf balancerende een- of tweewielige elektrische toestellen.</w:t>
      </w:r>
    </w:p>
    <w:p w14:paraId="70419304" w14:textId="77777777" w:rsidR="00357749" w:rsidRDefault="00357749" w:rsidP="002B7179">
      <w:pPr>
        <w:pStyle w:val="VSVbodytekst"/>
        <w:jc w:val="both"/>
        <w:rPr>
          <w:lang w:val="nl-BE"/>
        </w:rPr>
      </w:pPr>
    </w:p>
    <w:p w14:paraId="0B0F13B0" w14:textId="240C340C" w:rsidR="004C66B0" w:rsidRPr="004861C2" w:rsidRDefault="00977B36" w:rsidP="004861C2">
      <w:pPr>
        <w:pStyle w:val="VSVTitelniveau3"/>
      </w:pPr>
      <w:r w:rsidRPr="004861C2">
        <w:t xml:space="preserve">Fietsers op </w:t>
      </w:r>
      <w:r w:rsidR="009E4216" w:rsidRPr="004861C2">
        <w:t>trottoirs en verhoogde bermen</w:t>
      </w:r>
    </w:p>
    <w:p w14:paraId="0DCCFABF" w14:textId="1C21D880" w:rsidR="004C66B0" w:rsidRDefault="007231A0" w:rsidP="002B7179">
      <w:pPr>
        <w:pStyle w:val="VSVbodytekst"/>
        <w:jc w:val="both"/>
        <w:rPr>
          <w:rFonts w:asciiTheme="majorHAnsi" w:hAnsiTheme="majorHAnsi" w:cstheme="majorHAnsi"/>
        </w:rPr>
      </w:pPr>
      <w:r>
        <w:rPr>
          <w:rFonts w:asciiTheme="majorHAnsi" w:hAnsiTheme="majorHAnsi" w:cstheme="majorHAnsi"/>
        </w:rPr>
        <w:t xml:space="preserve">Kinderen </w:t>
      </w:r>
      <w:r w:rsidR="004C66B0" w:rsidRPr="004C66B0">
        <w:rPr>
          <w:rFonts w:asciiTheme="majorHAnsi" w:hAnsiTheme="majorHAnsi" w:cstheme="majorHAnsi"/>
        </w:rPr>
        <w:t xml:space="preserve">van minder dan 10 jaar mogen </w:t>
      </w:r>
      <w:r>
        <w:rPr>
          <w:rFonts w:asciiTheme="majorHAnsi" w:hAnsiTheme="majorHAnsi" w:cstheme="majorHAnsi"/>
        </w:rPr>
        <w:t xml:space="preserve">in alle omstandigheden </w:t>
      </w:r>
      <w:r w:rsidR="00BF1754">
        <w:rPr>
          <w:rFonts w:asciiTheme="majorHAnsi" w:hAnsiTheme="majorHAnsi" w:cstheme="majorHAnsi"/>
        </w:rPr>
        <w:t xml:space="preserve">op </w:t>
      </w:r>
      <w:r w:rsidR="004C66B0" w:rsidRPr="004C66B0">
        <w:rPr>
          <w:rFonts w:asciiTheme="majorHAnsi" w:hAnsiTheme="majorHAnsi" w:cstheme="majorHAnsi"/>
        </w:rPr>
        <w:t>trottoirs en verhoogde bermen</w:t>
      </w:r>
      <w:r w:rsidR="00BE2614" w:rsidRPr="00BE2614">
        <w:rPr>
          <w:rFonts w:asciiTheme="majorHAnsi" w:hAnsiTheme="majorHAnsi" w:cstheme="majorHAnsi"/>
        </w:rPr>
        <w:t xml:space="preserve"> </w:t>
      </w:r>
      <w:r w:rsidR="00BE2614">
        <w:rPr>
          <w:rFonts w:asciiTheme="majorHAnsi" w:hAnsiTheme="majorHAnsi" w:cstheme="majorHAnsi"/>
        </w:rPr>
        <w:t>fietsen</w:t>
      </w:r>
      <w:r w:rsidR="004C66B0" w:rsidRPr="004C66B0">
        <w:rPr>
          <w:rFonts w:asciiTheme="majorHAnsi" w:hAnsiTheme="majorHAnsi" w:cstheme="majorHAnsi"/>
        </w:rPr>
        <w:t xml:space="preserve">; </w:t>
      </w:r>
      <w:r w:rsidR="00604F0E">
        <w:rPr>
          <w:rFonts w:asciiTheme="majorHAnsi" w:hAnsiTheme="majorHAnsi" w:cstheme="majorHAnsi"/>
        </w:rPr>
        <w:t xml:space="preserve">vroeger was deze leeftijd beperkt tot minder dan 9 jaar. </w:t>
      </w:r>
      <w:r w:rsidR="000E1F9D">
        <w:rPr>
          <w:rFonts w:asciiTheme="majorHAnsi" w:hAnsiTheme="majorHAnsi" w:cstheme="majorHAnsi"/>
        </w:rPr>
        <w:t>D</w:t>
      </w:r>
      <w:r w:rsidR="004C66B0" w:rsidRPr="004C66B0">
        <w:rPr>
          <w:rFonts w:asciiTheme="majorHAnsi" w:hAnsiTheme="majorHAnsi" w:cstheme="majorHAnsi"/>
        </w:rPr>
        <w:t xml:space="preserve">e grootte van de fiets </w:t>
      </w:r>
      <w:r w:rsidR="00357749">
        <w:rPr>
          <w:rFonts w:asciiTheme="majorHAnsi" w:hAnsiTheme="majorHAnsi" w:cstheme="majorHAnsi"/>
        </w:rPr>
        <w:t xml:space="preserve">(wieldiameter) </w:t>
      </w:r>
      <w:r w:rsidR="004C66B0" w:rsidRPr="004C66B0">
        <w:rPr>
          <w:rFonts w:asciiTheme="majorHAnsi" w:hAnsiTheme="majorHAnsi" w:cstheme="majorHAnsi"/>
        </w:rPr>
        <w:t xml:space="preserve">is </w:t>
      </w:r>
      <w:r w:rsidR="00BE2614">
        <w:rPr>
          <w:rFonts w:asciiTheme="majorHAnsi" w:hAnsiTheme="majorHAnsi" w:cstheme="majorHAnsi"/>
        </w:rPr>
        <w:t xml:space="preserve">daarbij </w:t>
      </w:r>
      <w:r w:rsidR="004C66B0" w:rsidRPr="004C66B0">
        <w:rPr>
          <w:rFonts w:asciiTheme="majorHAnsi" w:hAnsiTheme="majorHAnsi" w:cstheme="majorHAnsi"/>
        </w:rPr>
        <w:t>niet langer een criterium</w:t>
      </w:r>
      <w:r w:rsidR="00357749">
        <w:rPr>
          <w:rFonts w:asciiTheme="majorHAnsi" w:hAnsiTheme="majorHAnsi" w:cstheme="majorHAnsi"/>
        </w:rPr>
        <w:t>.</w:t>
      </w:r>
    </w:p>
    <w:p w14:paraId="009A1ED6" w14:textId="77777777" w:rsidR="00A10AAA" w:rsidRPr="0059481C" w:rsidRDefault="00A10AAA" w:rsidP="00A10AAA">
      <w:pPr>
        <w:pStyle w:val="VSVbodytekst"/>
        <w:keepNext/>
        <w:rPr>
          <w:i/>
        </w:rPr>
      </w:pPr>
      <w:r w:rsidRPr="0059481C">
        <w:rPr>
          <w:i/>
        </w:rPr>
        <w:t>Gewijzigde tekst in het Verkeersreglement:</w:t>
      </w:r>
    </w:p>
    <w:p w14:paraId="1001C5CF" w14:textId="4C109E9E" w:rsidR="00CD6494" w:rsidRDefault="00263EF6" w:rsidP="00263EF6">
      <w:pPr>
        <w:pStyle w:val="VSVbodytekst"/>
        <w:ind w:left="720"/>
        <w:jc w:val="both"/>
        <w:rPr>
          <w:rFonts w:asciiTheme="majorHAnsi" w:hAnsiTheme="majorHAnsi" w:cstheme="majorHAnsi"/>
          <w:sz w:val="18"/>
        </w:rPr>
      </w:pPr>
      <w:r>
        <w:rPr>
          <w:rFonts w:asciiTheme="majorHAnsi" w:hAnsiTheme="majorHAnsi" w:cstheme="majorHAnsi"/>
          <w:sz w:val="18"/>
        </w:rPr>
        <w:t>9.1.2</w:t>
      </w:r>
      <w:r w:rsidR="00CD6494">
        <w:rPr>
          <w:rFonts w:asciiTheme="majorHAnsi" w:hAnsiTheme="majorHAnsi" w:cstheme="majorHAnsi"/>
          <w:sz w:val="18"/>
        </w:rPr>
        <w:t xml:space="preserve"> (…)</w:t>
      </w:r>
    </w:p>
    <w:p w14:paraId="470F2430" w14:textId="21C4A52F" w:rsidR="00357749" w:rsidRPr="00FD7689" w:rsidRDefault="00263EF6" w:rsidP="00263EF6">
      <w:pPr>
        <w:pStyle w:val="VSVbodytekst"/>
        <w:ind w:left="720"/>
        <w:jc w:val="both"/>
        <w:rPr>
          <w:rFonts w:asciiTheme="majorHAnsi" w:hAnsiTheme="majorHAnsi" w:cstheme="majorHAnsi"/>
          <w:i/>
          <w:sz w:val="18"/>
        </w:rPr>
      </w:pPr>
      <w:r w:rsidRPr="00FD7689">
        <w:rPr>
          <w:rFonts w:asciiTheme="majorHAnsi" w:hAnsiTheme="majorHAnsi" w:cstheme="majorHAnsi"/>
          <w:i/>
          <w:sz w:val="18"/>
        </w:rPr>
        <w:t>5° de fietsers van minder dan 10 jaar mogen in alle omstandigheden de trottoirs en de verhoogde bermen volgen.</w:t>
      </w:r>
    </w:p>
    <w:p w14:paraId="6262C401" w14:textId="77777777" w:rsidR="003E7944" w:rsidRPr="003E7944" w:rsidRDefault="003E7944" w:rsidP="00263EF6">
      <w:pPr>
        <w:pStyle w:val="VSVbodytekst"/>
        <w:ind w:left="720"/>
        <w:jc w:val="both"/>
        <w:rPr>
          <w:rFonts w:asciiTheme="majorHAnsi" w:hAnsiTheme="majorHAnsi" w:cstheme="majorHAnsi"/>
        </w:rPr>
      </w:pPr>
    </w:p>
    <w:p w14:paraId="61772497" w14:textId="38E405AF" w:rsidR="000B3882" w:rsidRDefault="000B3882" w:rsidP="000B3882">
      <w:pPr>
        <w:pStyle w:val="VSVTitelniveau3"/>
      </w:pPr>
      <w:r>
        <w:t xml:space="preserve">Zijdelingse afstand tot </w:t>
      </w:r>
      <w:r>
        <w:t>voetgangers</w:t>
      </w:r>
      <w:r w:rsidR="004B6148">
        <w:t xml:space="preserve"> op de rijbaan</w:t>
      </w:r>
    </w:p>
    <w:p w14:paraId="72752445" w14:textId="2C317D36" w:rsidR="000B3882" w:rsidRDefault="00FC530F" w:rsidP="00D82BED">
      <w:r>
        <w:t>B</w:t>
      </w:r>
      <w:r w:rsidR="00D82BED">
        <w:t xml:space="preserve">uiten de bebouwde kom moeten </w:t>
      </w:r>
      <w:r>
        <w:t>alle</w:t>
      </w:r>
      <w:r w:rsidR="00D82BED">
        <w:t xml:space="preserve"> bestuurders</w:t>
      </w:r>
      <w:r w:rsidR="00F50F2B">
        <w:t xml:space="preserve">, </w:t>
      </w:r>
      <w:r w:rsidR="006421C4">
        <w:t>dus ook fietsers</w:t>
      </w:r>
      <w:r w:rsidR="00F50F2B">
        <w:t>,</w:t>
      </w:r>
      <w:r w:rsidR="006421C4">
        <w:t xml:space="preserve"> </w:t>
      </w:r>
      <w:r>
        <w:t xml:space="preserve">voortaan </w:t>
      </w:r>
      <w:r w:rsidR="00D82BED">
        <w:t xml:space="preserve">een zijdelingse afstand van </w:t>
      </w:r>
      <w:r w:rsidR="00847829">
        <w:t xml:space="preserve">minstens </w:t>
      </w:r>
      <w:r>
        <w:t xml:space="preserve">1,5 meter </w:t>
      </w:r>
      <w:r w:rsidR="00886304">
        <w:t>houden</w:t>
      </w:r>
      <w:r w:rsidR="00D82BED">
        <w:t xml:space="preserve"> </w:t>
      </w:r>
      <w:r w:rsidR="00F50F2B">
        <w:t xml:space="preserve">wanneer ze </w:t>
      </w:r>
      <w:r w:rsidR="00D82BED">
        <w:t xml:space="preserve">voetgangers </w:t>
      </w:r>
      <w:r w:rsidR="004B6148">
        <w:t xml:space="preserve">op de rijbaan </w:t>
      </w:r>
      <w:r w:rsidR="00F50F2B">
        <w:t xml:space="preserve">voorbijrijden; vroeger was </w:t>
      </w:r>
      <w:r w:rsidR="00886304">
        <w:t xml:space="preserve">dit </w:t>
      </w:r>
      <w:r w:rsidR="00847829">
        <w:t>minstens 1 meter.</w:t>
      </w:r>
    </w:p>
    <w:p w14:paraId="64CAA762" w14:textId="77777777" w:rsidR="008C67C0" w:rsidRPr="0059481C" w:rsidRDefault="008C67C0" w:rsidP="008C67C0">
      <w:pPr>
        <w:pStyle w:val="VSVbodytekst"/>
        <w:keepNext/>
        <w:rPr>
          <w:i/>
        </w:rPr>
      </w:pPr>
      <w:r w:rsidRPr="0059481C">
        <w:rPr>
          <w:i/>
        </w:rPr>
        <w:t>Gewijzigde tekst in het Verkeersreglement:</w:t>
      </w:r>
    </w:p>
    <w:p w14:paraId="791BEF88" w14:textId="10FCCEA2" w:rsidR="00FA2FD2" w:rsidRPr="00FA2FD2" w:rsidRDefault="00FA2FD2" w:rsidP="00FA2FD2">
      <w:pPr>
        <w:pStyle w:val="VSVbodytekst"/>
        <w:ind w:left="720"/>
        <w:jc w:val="both"/>
        <w:rPr>
          <w:rFonts w:asciiTheme="majorHAnsi" w:hAnsiTheme="majorHAnsi" w:cstheme="majorHAnsi"/>
          <w:sz w:val="18"/>
        </w:rPr>
      </w:pPr>
      <w:r w:rsidRPr="00FA2FD2">
        <w:rPr>
          <w:rFonts w:asciiTheme="majorHAnsi" w:hAnsiTheme="majorHAnsi" w:cstheme="majorHAnsi"/>
          <w:sz w:val="18"/>
        </w:rPr>
        <w:t>40.7. De bestuurder moet een zijdelingse afstand van ten minste één meter laten tussen zijn voertuig en de voetganger wanneer laatstgenoemde zich op de rijbaan bevindt onder de in dit reglement voorziene voorwaarden.</w:t>
      </w:r>
      <w:r w:rsidR="0086478D">
        <w:rPr>
          <w:rFonts w:asciiTheme="majorHAnsi" w:hAnsiTheme="majorHAnsi" w:cstheme="majorHAnsi"/>
          <w:sz w:val="18"/>
        </w:rPr>
        <w:t xml:space="preserve"> </w:t>
      </w:r>
      <w:r w:rsidR="0086478D" w:rsidRPr="0086478D">
        <w:rPr>
          <w:rFonts w:asciiTheme="majorHAnsi" w:hAnsiTheme="majorHAnsi" w:cstheme="majorHAnsi"/>
          <w:i/>
          <w:sz w:val="18"/>
        </w:rPr>
        <w:t>Buiten de bebouwde kom bedraagt de zijdelingse afstand ten minste 1,5 meter.</w:t>
      </w:r>
    </w:p>
    <w:p w14:paraId="4D84552F" w14:textId="5C3B3D0C" w:rsidR="008C67C0" w:rsidRDefault="00FA2FD2" w:rsidP="00FA2FD2">
      <w:pPr>
        <w:pStyle w:val="VSVbodytekst"/>
        <w:ind w:left="720"/>
        <w:jc w:val="both"/>
        <w:rPr>
          <w:rFonts w:asciiTheme="majorHAnsi" w:hAnsiTheme="majorHAnsi" w:cstheme="majorHAnsi"/>
          <w:sz w:val="18"/>
        </w:rPr>
      </w:pPr>
      <w:r w:rsidRPr="00FA2FD2">
        <w:rPr>
          <w:rFonts w:asciiTheme="majorHAnsi" w:hAnsiTheme="majorHAnsi" w:cstheme="majorHAnsi"/>
          <w:sz w:val="18"/>
        </w:rPr>
        <w:t>Indien deze minimumafstand niet nageleefd kan worden, mag de bestuurder slechts stapvoets rijden en zo nodig moet hij stoppen.</w:t>
      </w:r>
    </w:p>
    <w:p w14:paraId="64FF6BA3" w14:textId="77777777" w:rsidR="008C67C0" w:rsidRDefault="008C67C0" w:rsidP="00D82BED">
      <w:bookmarkStart w:id="1" w:name="_GoBack"/>
      <w:bookmarkEnd w:id="1"/>
    </w:p>
    <w:p w14:paraId="69D14122" w14:textId="761638DD" w:rsidR="00140D5D" w:rsidRDefault="00140D5D" w:rsidP="00EB4382">
      <w:pPr>
        <w:pStyle w:val="VSVTitelniveau3"/>
      </w:pPr>
      <w:r>
        <w:t>Zijdelings</w:t>
      </w:r>
      <w:r w:rsidR="007C09C7">
        <w:t>e</w:t>
      </w:r>
      <w:r>
        <w:t xml:space="preserve"> afstand tot fietsers en bromfietsers</w:t>
      </w:r>
      <w:r w:rsidR="004B6148">
        <w:t xml:space="preserve"> op de rijbaan</w:t>
      </w:r>
    </w:p>
    <w:p w14:paraId="1D4C1616" w14:textId="54E744E6" w:rsidR="00847829" w:rsidRDefault="00847829" w:rsidP="00847829">
      <w:r>
        <w:t xml:space="preserve">Buiten de bebouwde kom moeten </w:t>
      </w:r>
      <w:r w:rsidR="007337BB">
        <w:t>autobestuurders</w:t>
      </w:r>
      <w:r>
        <w:t xml:space="preserve"> </w:t>
      </w:r>
      <w:r>
        <w:t xml:space="preserve">en motorrijders </w:t>
      </w:r>
      <w:r>
        <w:t xml:space="preserve">voortaan een zijdelingse afstand van minstens 1,5 meter </w:t>
      </w:r>
      <w:r w:rsidR="00380CF6">
        <w:t xml:space="preserve">houden </w:t>
      </w:r>
      <w:r>
        <w:t xml:space="preserve">wanneer ze </w:t>
      </w:r>
      <w:r w:rsidR="00380CF6">
        <w:t xml:space="preserve">fietsers en </w:t>
      </w:r>
      <w:r w:rsidR="00AA47CB">
        <w:t xml:space="preserve">tweewielige </w:t>
      </w:r>
      <w:r w:rsidR="00380CF6">
        <w:t>bromfietse</w:t>
      </w:r>
      <w:r w:rsidR="00AA47CB">
        <w:t>n</w:t>
      </w:r>
      <w:r w:rsidR="00380CF6">
        <w:t xml:space="preserve"> (A, B, P) </w:t>
      </w:r>
      <w:r>
        <w:t xml:space="preserve">voorbijrijden; vroeger was </w:t>
      </w:r>
      <w:r w:rsidR="00AA47CB">
        <w:t xml:space="preserve">dit </w:t>
      </w:r>
      <w:r>
        <w:t>minstens 1 meter.</w:t>
      </w:r>
    </w:p>
    <w:p w14:paraId="518553C2" w14:textId="77777777" w:rsidR="000773F0" w:rsidRPr="0059481C" w:rsidRDefault="000773F0" w:rsidP="000773F0">
      <w:pPr>
        <w:pStyle w:val="VSVbodytekst"/>
        <w:keepNext/>
        <w:rPr>
          <w:i/>
        </w:rPr>
      </w:pPr>
      <w:r w:rsidRPr="0059481C">
        <w:rPr>
          <w:i/>
        </w:rPr>
        <w:t>Gewijzigde tekst in het Verkeersreglement:</w:t>
      </w:r>
    </w:p>
    <w:p w14:paraId="01011754" w14:textId="77777777" w:rsidR="00526A6A" w:rsidRPr="00526A6A" w:rsidRDefault="00526A6A" w:rsidP="00526A6A">
      <w:pPr>
        <w:ind w:left="720"/>
        <w:rPr>
          <w:sz w:val="18"/>
        </w:rPr>
      </w:pPr>
      <w:r w:rsidRPr="00526A6A">
        <w:rPr>
          <w:sz w:val="18"/>
        </w:rPr>
        <w:t>Artikel 40ter. Gedrag tegenover de fietsers en bestuurders van tweewielige bromfietsen</w:t>
      </w:r>
    </w:p>
    <w:p w14:paraId="21E8A249" w14:textId="77777777" w:rsidR="00526A6A" w:rsidRPr="00526A6A" w:rsidRDefault="00526A6A" w:rsidP="00526A6A">
      <w:pPr>
        <w:ind w:left="720"/>
        <w:rPr>
          <w:sz w:val="18"/>
        </w:rPr>
      </w:pPr>
      <w:r w:rsidRPr="00526A6A">
        <w:rPr>
          <w:sz w:val="18"/>
        </w:rPr>
        <w:t>De bestuurder van een auto of van een motorfiets mag een fietser of bestuurder van een tweewielige bromfiets die zich op de openbare weg bevindt onder de in dit reglement voorziene voorwaarden niet in gevaar brengen.</w:t>
      </w:r>
    </w:p>
    <w:p w14:paraId="371FF884" w14:textId="66E3D4A2" w:rsidR="00526A6A" w:rsidRPr="00526A6A" w:rsidRDefault="00D501D3" w:rsidP="00526A6A">
      <w:pPr>
        <w:ind w:left="720"/>
        <w:rPr>
          <w:sz w:val="18"/>
        </w:rPr>
      </w:pPr>
      <w:r>
        <w:rPr>
          <w:sz w:val="18"/>
        </w:rPr>
        <w:t>(…)</w:t>
      </w:r>
    </w:p>
    <w:p w14:paraId="2BEB05DE" w14:textId="677FA2FF" w:rsidR="00404E54" w:rsidRDefault="00526A6A" w:rsidP="005E3E9D">
      <w:pPr>
        <w:ind w:left="720"/>
        <w:rPr>
          <w:sz w:val="18"/>
        </w:rPr>
      </w:pPr>
      <w:r w:rsidRPr="00526A6A">
        <w:rPr>
          <w:sz w:val="18"/>
        </w:rPr>
        <w:t>Hij moet een zijdelingse afstand van ten minste één meter laten tussen zijn voertuig en de fietser of bestuurder van een tweewielige bromfiets.</w:t>
      </w:r>
      <w:r w:rsidR="00D501D3">
        <w:rPr>
          <w:sz w:val="18"/>
        </w:rPr>
        <w:t xml:space="preserve"> </w:t>
      </w:r>
      <w:r w:rsidR="00D501D3" w:rsidRPr="005E3E9D">
        <w:rPr>
          <w:i/>
          <w:sz w:val="18"/>
        </w:rPr>
        <w:t>Buiten de bebouwde kom bedraagt de zijdelingse afstand ten minste 1,5 meter.</w:t>
      </w:r>
      <w:r w:rsidR="005E3E9D" w:rsidRPr="005E3E9D">
        <w:rPr>
          <w:sz w:val="18"/>
        </w:rPr>
        <w:t xml:space="preserve"> </w:t>
      </w:r>
      <w:r w:rsidR="005E3E9D">
        <w:rPr>
          <w:sz w:val="18"/>
        </w:rPr>
        <w:t>(…)</w:t>
      </w:r>
    </w:p>
    <w:p w14:paraId="118FC23C" w14:textId="77777777" w:rsidR="000773F0" w:rsidRDefault="000773F0" w:rsidP="00847829"/>
    <w:p w14:paraId="54591B60" w14:textId="2256342D" w:rsidR="00417886" w:rsidRDefault="00417886" w:rsidP="00417886">
      <w:pPr>
        <w:pStyle w:val="VSVTitelniveau3"/>
      </w:pPr>
      <w:r>
        <w:t>G</w:t>
      </w:r>
      <w:r>
        <w:t>ebruik</w:t>
      </w:r>
      <w:r>
        <w:t xml:space="preserve"> van </w:t>
      </w:r>
      <w:r w:rsidR="006E6660">
        <w:t>zebrapaden</w:t>
      </w:r>
      <w:r>
        <w:t xml:space="preserve"> </w:t>
      </w:r>
    </w:p>
    <w:p w14:paraId="797C0EB5" w14:textId="2BE2C094" w:rsidR="00417886" w:rsidRDefault="006E6660" w:rsidP="00417886">
      <w:pPr>
        <w:pStyle w:val="VSVbodytekst"/>
        <w:jc w:val="both"/>
      </w:pPr>
      <w:r w:rsidRPr="006E6660">
        <w:t xml:space="preserve">Voetgangers zijn </w:t>
      </w:r>
      <w:r>
        <w:t xml:space="preserve">voortaan </w:t>
      </w:r>
      <w:r w:rsidRPr="006E6660">
        <w:t xml:space="preserve">verplicht </w:t>
      </w:r>
      <w:r>
        <w:t xml:space="preserve">om </w:t>
      </w:r>
      <w:r w:rsidR="00856AE4">
        <w:t xml:space="preserve">op het zebrapad over </w:t>
      </w:r>
      <w:r w:rsidRPr="006E6660">
        <w:t xml:space="preserve">te </w:t>
      </w:r>
      <w:r w:rsidR="00856AE4">
        <w:t xml:space="preserve">steken </w:t>
      </w:r>
      <w:r w:rsidRPr="006E6660">
        <w:t xml:space="preserve">indien </w:t>
      </w:r>
      <w:r w:rsidR="00856AE4">
        <w:t xml:space="preserve">dit </w:t>
      </w:r>
      <w:r w:rsidRPr="006E6660">
        <w:t>op minder dan 20 meter afstand ligt</w:t>
      </w:r>
      <w:r w:rsidR="00856AE4">
        <w:t>; voordien was dit minder dan 30 meter.</w:t>
      </w:r>
    </w:p>
    <w:p w14:paraId="2C7B18A0" w14:textId="77777777" w:rsidR="0061170B" w:rsidRPr="0059481C" w:rsidRDefault="0061170B" w:rsidP="0061170B">
      <w:pPr>
        <w:pStyle w:val="VSVbodytekst"/>
        <w:keepNext/>
        <w:rPr>
          <w:i/>
        </w:rPr>
      </w:pPr>
      <w:r w:rsidRPr="0059481C">
        <w:rPr>
          <w:i/>
        </w:rPr>
        <w:t>Gewijzigde tekst in het Verkeersreglement:</w:t>
      </w:r>
    </w:p>
    <w:p w14:paraId="22B8861F" w14:textId="7D9CB3E4" w:rsidR="0061170B" w:rsidRDefault="003D62C6" w:rsidP="006846E4">
      <w:pPr>
        <w:pStyle w:val="VSVbodytekst"/>
        <w:ind w:left="720"/>
        <w:jc w:val="both"/>
        <w:rPr>
          <w:rFonts w:asciiTheme="majorHAnsi" w:hAnsiTheme="majorHAnsi" w:cstheme="majorHAnsi"/>
          <w:sz w:val="18"/>
        </w:rPr>
      </w:pPr>
      <w:r w:rsidRPr="003D62C6">
        <w:rPr>
          <w:rFonts w:asciiTheme="majorHAnsi" w:hAnsiTheme="majorHAnsi" w:cstheme="majorHAnsi"/>
          <w:sz w:val="18"/>
        </w:rPr>
        <w:t xml:space="preserve">42.4.1. </w:t>
      </w:r>
      <w:r>
        <w:rPr>
          <w:rFonts w:asciiTheme="majorHAnsi" w:hAnsiTheme="majorHAnsi" w:cstheme="majorHAnsi"/>
          <w:sz w:val="18"/>
        </w:rPr>
        <w:t>(…)</w:t>
      </w:r>
      <w:r w:rsidR="006846E4">
        <w:rPr>
          <w:rFonts w:asciiTheme="majorHAnsi" w:hAnsiTheme="majorHAnsi" w:cstheme="majorHAnsi"/>
          <w:sz w:val="18"/>
        </w:rPr>
        <w:t xml:space="preserve"> </w:t>
      </w:r>
      <w:r w:rsidRPr="003D62C6">
        <w:rPr>
          <w:rFonts w:asciiTheme="majorHAnsi" w:hAnsiTheme="majorHAnsi" w:cstheme="majorHAnsi"/>
          <w:sz w:val="18"/>
        </w:rPr>
        <w:t xml:space="preserve">Wanneer er op minder dan ongeveer </w:t>
      </w:r>
      <w:r w:rsidRPr="003D62C6">
        <w:rPr>
          <w:rFonts w:asciiTheme="majorHAnsi" w:hAnsiTheme="majorHAnsi" w:cstheme="majorHAnsi"/>
          <w:i/>
          <w:sz w:val="18"/>
        </w:rPr>
        <w:t>20</w:t>
      </w:r>
      <w:r w:rsidRPr="003D62C6">
        <w:rPr>
          <w:rFonts w:asciiTheme="majorHAnsi" w:hAnsiTheme="majorHAnsi" w:cstheme="majorHAnsi"/>
          <w:i/>
          <w:sz w:val="18"/>
        </w:rPr>
        <w:t xml:space="preserve"> meter</w:t>
      </w:r>
      <w:r w:rsidRPr="003D62C6">
        <w:rPr>
          <w:rFonts w:asciiTheme="majorHAnsi" w:hAnsiTheme="majorHAnsi" w:cstheme="majorHAnsi"/>
          <w:sz w:val="18"/>
        </w:rPr>
        <w:t xml:space="preserve"> afstand een oversteekplaats voor voetgangers is, moeten de voetgangers deze oversteekplaats volgen.</w:t>
      </w:r>
      <w:r>
        <w:rPr>
          <w:rFonts w:asciiTheme="majorHAnsi" w:hAnsiTheme="majorHAnsi" w:cstheme="majorHAnsi"/>
          <w:sz w:val="18"/>
        </w:rPr>
        <w:t xml:space="preserve"> (…)</w:t>
      </w:r>
    </w:p>
    <w:p w14:paraId="7A22D262" w14:textId="77777777" w:rsidR="003D62C6" w:rsidRPr="006979AD" w:rsidRDefault="003D62C6" w:rsidP="006979AD">
      <w:pPr>
        <w:pStyle w:val="VSVbodytekst"/>
        <w:jc w:val="both"/>
        <w:rPr>
          <w:rFonts w:asciiTheme="majorHAnsi" w:hAnsiTheme="majorHAnsi" w:cstheme="majorHAnsi"/>
        </w:rPr>
      </w:pPr>
    </w:p>
    <w:p w14:paraId="6DA140A8" w14:textId="77777777" w:rsidR="00037AAC" w:rsidRPr="004861C2" w:rsidRDefault="00037AAC" w:rsidP="00037AAC">
      <w:pPr>
        <w:pStyle w:val="VSVTitelniveau3"/>
      </w:pPr>
      <w:r w:rsidRPr="004861C2">
        <w:t>Speed pedelecs met twee naast elkaar</w:t>
      </w:r>
    </w:p>
    <w:p w14:paraId="5E3A6EE1" w14:textId="2CE87CCA" w:rsidR="00037AAC" w:rsidRDefault="00037AAC" w:rsidP="00037AAC">
      <w:pPr>
        <w:pStyle w:val="VSVbodytekst"/>
        <w:jc w:val="both"/>
        <w:rPr>
          <w:rFonts w:asciiTheme="majorHAnsi" w:hAnsiTheme="majorHAnsi" w:cstheme="majorHAnsi"/>
        </w:rPr>
      </w:pPr>
      <w:r>
        <w:rPr>
          <w:rFonts w:asciiTheme="majorHAnsi" w:hAnsiTheme="majorHAnsi" w:cstheme="majorHAnsi"/>
        </w:rPr>
        <w:t xml:space="preserve">Ook bestuurders van speed pedelecs </w:t>
      </w:r>
      <w:r w:rsidR="00B0401E">
        <w:rPr>
          <w:rFonts w:asciiTheme="majorHAnsi" w:hAnsiTheme="majorHAnsi" w:cstheme="majorHAnsi"/>
        </w:rPr>
        <w:t xml:space="preserve">mogen voortaan </w:t>
      </w:r>
      <w:r w:rsidRPr="00C2063C">
        <w:rPr>
          <w:rFonts w:asciiTheme="majorHAnsi" w:hAnsiTheme="majorHAnsi" w:cstheme="majorHAnsi"/>
        </w:rPr>
        <w:t>met twee naast elkaar rijden</w:t>
      </w:r>
      <w:r w:rsidR="00996972">
        <w:rPr>
          <w:rFonts w:asciiTheme="majorHAnsi" w:hAnsiTheme="majorHAnsi" w:cstheme="majorHAnsi"/>
        </w:rPr>
        <w:t xml:space="preserve">, daarbij gelden </w:t>
      </w:r>
      <w:r w:rsidR="00B0401E">
        <w:rPr>
          <w:rFonts w:asciiTheme="majorHAnsi" w:hAnsiTheme="majorHAnsi" w:cstheme="majorHAnsi"/>
        </w:rPr>
        <w:t xml:space="preserve">dezelfde voorwaarden als </w:t>
      </w:r>
      <w:r w:rsidR="00996972">
        <w:rPr>
          <w:rFonts w:asciiTheme="majorHAnsi" w:hAnsiTheme="majorHAnsi" w:cstheme="majorHAnsi"/>
        </w:rPr>
        <w:t xml:space="preserve">voor </w:t>
      </w:r>
      <w:r w:rsidR="00B0401E">
        <w:rPr>
          <w:rFonts w:asciiTheme="majorHAnsi" w:hAnsiTheme="majorHAnsi" w:cstheme="majorHAnsi"/>
        </w:rPr>
        <w:t>fietsers.</w:t>
      </w:r>
    </w:p>
    <w:p w14:paraId="2BD8806C" w14:textId="77777777" w:rsidR="00C812C3" w:rsidRPr="0059481C" w:rsidRDefault="00C812C3" w:rsidP="00C812C3">
      <w:pPr>
        <w:pStyle w:val="VSVbodytekst"/>
        <w:keepNext/>
        <w:rPr>
          <w:i/>
        </w:rPr>
      </w:pPr>
      <w:r w:rsidRPr="0059481C">
        <w:rPr>
          <w:i/>
        </w:rPr>
        <w:t>Gewijzigde tekst in het Verkeersreglement:</w:t>
      </w:r>
    </w:p>
    <w:p w14:paraId="6E082A05" w14:textId="11EA3400" w:rsidR="006979AD" w:rsidRPr="00C812C3" w:rsidRDefault="00C812C3" w:rsidP="00C812C3">
      <w:pPr>
        <w:pStyle w:val="VSVbodytekst"/>
        <w:ind w:left="720"/>
        <w:jc w:val="both"/>
        <w:rPr>
          <w:rFonts w:asciiTheme="majorHAnsi" w:hAnsiTheme="majorHAnsi" w:cstheme="majorHAnsi"/>
          <w:sz w:val="18"/>
        </w:rPr>
      </w:pPr>
      <w:r w:rsidRPr="00C812C3">
        <w:rPr>
          <w:rFonts w:asciiTheme="majorHAnsi" w:hAnsiTheme="majorHAnsi" w:cstheme="majorHAnsi"/>
          <w:sz w:val="18"/>
        </w:rPr>
        <w:t xml:space="preserve">43.2. De fietsers </w:t>
      </w:r>
      <w:r w:rsidR="002F6AD4" w:rsidRPr="002F6AD4">
        <w:rPr>
          <w:rFonts w:asciiTheme="majorHAnsi" w:hAnsiTheme="majorHAnsi" w:cstheme="majorHAnsi"/>
          <w:i/>
          <w:sz w:val="18"/>
        </w:rPr>
        <w:t>en bestuurders van speed pedelecs</w:t>
      </w:r>
      <w:r w:rsidR="002F6AD4" w:rsidRPr="002F6AD4">
        <w:rPr>
          <w:rFonts w:asciiTheme="majorHAnsi" w:hAnsiTheme="majorHAnsi" w:cstheme="majorHAnsi"/>
          <w:sz w:val="18"/>
        </w:rPr>
        <w:t xml:space="preserve"> </w:t>
      </w:r>
      <w:r w:rsidRPr="00C812C3">
        <w:rPr>
          <w:rFonts w:asciiTheme="majorHAnsi" w:hAnsiTheme="majorHAnsi" w:cstheme="majorHAnsi"/>
          <w:sz w:val="18"/>
        </w:rPr>
        <w:t>die de rijbaan volgen, mogen met twee naast elkaar rijden, behalve wanneer het kruisen niet mogelijk is. Buiten de bebouwde kom moeten zij bovendien achter elkaar rijden bij het naderen van een achteropkomend voertuig.</w:t>
      </w:r>
      <w:r w:rsidR="002F6AD4">
        <w:rPr>
          <w:rFonts w:asciiTheme="majorHAnsi" w:hAnsiTheme="majorHAnsi" w:cstheme="majorHAnsi"/>
          <w:sz w:val="18"/>
        </w:rPr>
        <w:t xml:space="preserve"> (…)</w:t>
      </w:r>
    </w:p>
    <w:p w14:paraId="1A2D9673" w14:textId="77777777" w:rsidR="00037AAC" w:rsidRDefault="00037AAC" w:rsidP="00037AAC">
      <w:pPr>
        <w:pStyle w:val="VSVbodytekst"/>
        <w:jc w:val="both"/>
        <w:rPr>
          <w:rFonts w:asciiTheme="majorHAnsi" w:hAnsiTheme="majorHAnsi" w:cstheme="majorHAnsi"/>
        </w:rPr>
      </w:pPr>
    </w:p>
    <w:p w14:paraId="2E918F3F" w14:textId="72A253AC" w:rsidR="001A6A6B" w:rsidRPr="004861C2" w:rsidRDefault="0084719B" w:rsidP="001A6A6B">
      <w:pPr>
        <w:pStyle w:val="VSVTitelniveau3"/>
      </w:pPr>
      <w:r>
        <w:t>Speciaal v</w:t>
      </w:r>
      <w:r w:rsidR="002F7C0E">
        <w:t>erkeerslicht voor r</w:t>
      </w:r>
      <w:r w:rsidR="001A6A6B" w:rsidRPr="004861C2">
        <w:t>echtsaf/rechtdoor door rood</w:t>
      </w:r>
    </w:p>
    <w:p w14:paraId="1BEA0820" w14:textId="632EDDE0" w:rsidR="008B5D84" w:rsidRDefault="008B5D84" w:rsidP="001A6A6B">
      <w:pPr>
        <w:pStyle w:val="VSVbodytekst"/>
        <w:jc w:val="both"/>
      </w:pPr>
      <w:r>
        <w:t xml:space="preserve">Situaties </w:t>
      </w:r>
      <w:r w:rsidR="002F7C0E">
        <w:t>waar</w:t>
      </w:r>
      <w:r w:rsidR="00C87F88">
        <w:t xml:space="preserve">in fietsers </w:t>
      </w:r>
      <w:r w:rsidR="00CA1A6E">
        <w:t xml:space="preserve">de toelating krijgen om </w:t>
      </w:r>
      <w:r>
        <w:t xml:space="preserve">bij </w:t>
      </w:r>
      <w:r w:rsidR="0084719B">
        <w:t xml:space="preserve">een </w:t>
      </w:r>
      <w:r>
        <w:t xml:space="preserve">rood verkeerslicht </w:t>
      </w:r>
      <w:r w:rsidR="002F7C0E" w:rsidRPr="002F7C0E">
        <w:t>rechts</w:t>
      </w:r>
      <w:r>
        <w:t xml:space="preserve"> </w:t>
      </w:r>
      <w:r w:rsidR="002F7C0E" w:rsidRPr="002F7C0E">
        <w:t xml:space="preserve">af </w:t>
      </w:r>
      <w:r>
        <w:t xml:space="preserve">te slaan of rechtdoor te rijden kunnen </w:t>
      </w:r>
      <w:r w:rsidR="002F7C0E" w:rsidRPr="002F7C0E">
        <w:t>voortaan ook worden aangeduid door een speciaal verkeerslicht</w:t>
      </w:r>
      <w:r w:rsidR="0084719B">
        <w:t xml:space="preserve">. </w:t>
      </w:r>
      <w:r w:rsidR="00266C96">
        <w:t xml:space="preserve">Deze toelating </w:t>
      </w:r>
      <w:r w:rsidR="0084719B">
        <w:t xml:space="preserve">geldt ook </w:t>
      </w:r>
      <w:r w:rsidR="0092114F">
        <w:t xml:space="preserve">voor </w:t>
      </w:r>
      <w:r w:rsidR="004139C7">
        <w:t xml:space="preserve">tweewielige </w:t>
      </w:r>
      <w:r w:rsidR="0092114F">
        <w:t>bromfietse</w:t>
      </w:r>
      <w:r w:rsidR="004139C7">
        <w:t>n</w:t>
      </w:r>
      <w:r w:rsidR="0092114F">
        <w:t xml:space="preserve"> A</w:t>
      </w:r>
      <w:r w:rsidR="00BB4FC3">
        <w:t xml:space="preserve">, </w:t>
      </w:r>
      <w:r w:rsidR="0092114F">
        <w:t xml:space="preserve">B en </w:t>
      </w:r>
      <w:r w:rsidR="00BB4FC3">
        <w:t>P (</w:t>
      </w:r>
      <w:r w:rsidR="0092114F">
        <w:t>speed pedelecs</w:t>
      </w:r>
      <w:r w:rsidR="00BB4FC3">
        <w:t>)</w:t>
      </w:r>
      <w:r w:rsidR="0092114F">
        <w:t>.</w:t>
      </w:r>
    </w:p>
    <w:p w14:paraId="7151133A" w14:textId="4E5B943A" w:rsidR="0096608D" w:rsidRDefault="0096608D" w:rsidP="0096608D">
      <w:pPr>
        <w:pStyle w:val="VSVbodytekst"/>
        <w:keepNext/>
        <w:rPr>
          <w:i/>
        </w:rPr>
      </w:pPr>
      <w:r w:rsidRPr="0059481C">
        <w:rPr>
          <w:i/>
        </w:rPr>
        <w:t>Gewijzigde tekst in het Verkeersreglement:</w:t>
      </w:r>
    </w:p>
    <w:p w14:paraId="31BBA786" w14:textId="3EE9FE3E" w:rsidR="00752C6B" w:rsidRPr="00345131" w:rsidRDefault="008D1D8F" w:rsidP="007F0391">
      <w:pPr>
        <w:pStyle w:val="VSVbodytekst"/>
        <w:keepNext/>
        <w:ind w:left="720"/>
        <w:rPr>
          <w:sz w:val="18"/>
        </w:rPr>
      </w:pPr>
      <w:r w:rsidRPr="00345131">
        <w:rPr>
          <w:sz w:val="18"/>
        </w:rPr>
        <w:t>61.1</w:t>
      </w:r>
      <w:r w:rsidR="00752C6B" w:rsidRPr="00345131">
        <w:rPr>
          <w:sz w:val="18"/>
        </w:rPr>
        <w:t xml:space="preserve"> (…)</w:t>
      </w:r>
    </w:p>
    <w:p w14:paraId="2A524E29" w14:textId="144838E7" w:rsidR="0096608D" w:rsidRPr="007F0391" w:rsidRDefault="000065C7" w:rsidP="007F0391">
      <w:pPr>
        <w:pStyle w:val="VSVbodytekst"/>
        <w:keepNext/>
        <w:ind w:left="720"/>
        <w:rPr>
          <w:i/>
          <w:sz w:val="18"/>
        </w:rPr>
      </w:pPr>
      <w:r w:rsidRPr="000065C7">
        <w:rPr>
          <w:i/>
          <w:sz w:val="18"/>
        </w:rPr>
        <w:t>9° wanneer een bijkomend oranjegeel knipperend licht met een fietssilhouet en met een oranje-gele knipperende pijl tegelijk met een rood licht of een oranjegeel licht brandt, betekent dit dat fietsers en bestuurders van tweewielige bromfietsen alleen in de richting die door de pijl wordt aangeduid mogen verder rijden, op voorwaarde dat voorrang verleend wordt aan de bestuurders die op regelmatige wijze uit andere richtingen komen en aan voetgangers</w:t>
      </w:r>
      <w:r w:rsidR="00D25A53">
        <w:rPr>
          <w:i/>
          <w:sz w:val="18"/>
        </w:rPr>
        <w:t>.</w:t>
      </w:r>
    </w:p>
    <w:p w14:paraId="7533A15F" w14:textId="4AEBFEDF" w:rsidR="00B00F0C" w:rsidRDefault="00266C96" w:rsidP="00B00F0C">
      <w:pPr>
        <w:pStyle w:val="VSVbodytekst"/>
        <w:jc w:val="both"/>
      </w:pPr>
      <w:r>
        <w:t xml:space="preserve">Opgelet: </w:t>
      </w:r>
      <w:r w:rsidR="00B00F0C">
        <w:t xml:space="preserve">door de nieuwe regeling ontstaan er twee verschillende soorten rechtsaf/rechtdoor door rood, </w:t>
      </w:r>
      <w:r w:rsidR="00677738">
        <w:t xml:space="preserve">de ene aangeduid door verkeerslichten en de andere door borden. </w:t>
      </w:r>
      <w:r w:rsidR="00C833C5">
        <w:t xml:space="preserve">In </w:t>
      </w:r>
      <w:r w:rsidR="00B00F0C">
        <w:t xml:space="preserve">de situatie aangeduid door borden blijft de maatregel louter beperkt tot fietsers en geldt </w:t>
      </w:r>
      <w:r w:rsidR="00C833C5">
        <w:t xml:space="preserve">de toelating </w:t>
      </w:r>
      <w:r w:rsidR="00B00F0C" w:rsidRPr="00C833C5">
        <w:rPr>
          <w:u w:val="single"/>
        </w:rPr>
        <w:t>niet</w:t>
      </w:r>
      <w:r w:rsidR="00B00F0C">
        <w:t xml:space="preserve"> voor </w:t>
      </w:r>
      <w:r w:rsidR="006774E0">
        <w:t xml:space="preserve">tweewielige bromfietsen </w:t>
      </w:r>
      <w:r w:rsidR="00B00F0C">
        <w:t>A</w:t>
      </w:r>
      <w:r w:rsidR="006774E0">
        <w:t xml:space="preserve"> en </w:t>
      </w:r>
      <w:r w:rsidR="00B00F0C">
        <w:t>B</w:t>
      </w:r>
      <w:r w:rsidR="006774E0">
        <w:t>, noch voor</w:t>
      </w:r>
      <w:r w:rsidR="00B00F0C">
        <w:t xml:space="preserve"> </w:t>
      </w:r>
      <w:r w:rsidR="00C833C5">
        <w:t>speed pedelecs</w:t>
      </w:r>
      <w:r w:rsidR="00B00F0C">
        <w:t xml:space="preserve">. </w:t>
      </w:r>
    </w:p>
    <w:p w14:paraId="4E068F62" w14:textId="13A94B4B" w:rsidR="00266C96" w:rsidRDefault="00C66976" w:rsidP="00B00F0C">
      <w:pPr>
        <w:pStyle w:val="VSVbodytekst"/>
        <w:jc w:val="both"/>
      </w:pPr>
      <w:r>
        <w:t xml:space="preserve">In beide </w:t>
      </w:r>
      <w:r w:rsidR="00B91051">
        <w:t xml:space="preserve">gevallen </w:t>
      </w:r>
      <w:r>
        <w:t xml:space="preserve">geldt de toelating </w:t>
      </w:r>
      <w:r w:rsidR="00B91051">
        <w:t xml:space="preserve">wel </w:t>
      </w:r>
      <w:r>
        <w:t xml:space="preserve">voor </w:t>
      </w:r>
      <w:r w:rsidR="00B00F0C">
        <w:t>drie- en vierwielers met een maximumbreedte van 1 m (</w:t>
      </w:r>
      <w:bookmarkStart w:id="2" w:name="_Hlk9435447"/>
      <w:r w:rsidR="00B00F0C">
        <w:t>bakfietsen, gocarts, handbikes</w:t>
      </w:r>
      <w:bookmarkEnd w:id="2"/>
      <w:r w:rsidR="00B00F0C">
        <w:t xml:space="preserve">,…) </w:t>
      </w:r>
      <w:r>
        <w:t>aangezien deze voortaan gelijkgesteld worden met fietsen.</w:t>
      </w:r>
      <w:r w:rsidR="00CC440F">
        <w:t xml:space="preserve"> </w:t>
      </w:r>
    </w:p>
    <w:p w14:paraId="73E25840" w14:textId="77777777" w:rsidR="001A6A6B" w:rsidRDefault="001A6A6B" w:rsidP="001A6A6B">
      <w:pPr>
        <w:pStyle w:val="VSVbodytekst"/>
        <w:jc w:val="both"/>
      </w:pPr>
    </w:p>
    <w:p w14:paraId="2CA4333F" w14:textId="15DA8C77" w:rsidR="00AF4FA8" w:rsidRDefault="00336F16" w:rsidP="00AF4FA8">
      <w:pPr>
        <w:pStyle w:val="VSVTitelniveau3"/>
      </w:pPr>
      <w:r>
        <w:t>Speciaal verkeerslicht “v</w:t>
      </w:r>
      <w:r w:rsidR="007C09C7">
        <w:t>ierkant groen</w:t>
      </w:r>
      <w:r>
        <w:t>”</w:t>
      </w:r>
    </w:p>
    <w:p w14:paraId="62C5845F" w14:textId="4437522B" w:rsidR="004861C2" w:rsidRDefault="009E0B44" w:rsidP="009E0B44">
      <w:pPr>
        <w:pStyle w:val="VSVbodytekst"/>
      </w:pPr>
      <w:r>
        <w:t xml:space="preserve">Speciale verkeerslichten </w:t>
      </w:r>
      <w:r w:rsidR="00A5287B">
        <w:t xml:space="preserve">geven </w:t>
      </w:r>
      <w:r>
        <w:t xml:space="preserve">aan wanneer </w:t>
      </w:r>
      <w:r w:rsidR="00A5287B">
        <w:t xml:space="preserve">hetzij </w:t>
      </w:r>
      <w:r>
        <w:t xml:space="preserve">voetgangers, </w:t>
      </w:r>
      <w:r w:rsidR="00A5287B">
        <w:t xml:space="preserve">hetzij </w:t>
      </w:r>
      <w:r>
        <w:t>fietsers</w:t>
      </w:r>
      <w:r w:rsidR="00A5287B">
        <w:t>, hetzij</w:t>
      </w:r>
      <w:r>
        <w:t xml:space="preserve"> voetgangers én fietsers </w:t>
      </w:r>
      <w:r w:rsidR="00D45E5D">
        <w:t xml:space="preserve">in alle richtingen tegelijkertijd groen krijgen </w:t>
      </w:r>
      <w:r w:rsidR="007363AD">
        <w:t>(“integrale groenfase” of “vierkant groen”).</w:t>
      </w:r>
    </w:p>
    <w:p w14:paraId="266267A7" w14:textId="282F35DB" w:rsidR="00813ADC" w:rsidRDefault="00813ADC" w:rsidP="00813ADC">
      <w:pPr>
        <w:pStyle w:val="VSVbodytekst"/>
        <w:keepNext/>
        <w:rPr>
          <w:i/>
        </w:rPr>
      </w:pPr>
      <w:r w:rsidRPr="0059481C">
        <w:rPr>
          <w:i/>
        </w:rPr>
        <w:t>Gewijzigde tekst in het Verkeersreglement:</w:t>
      </w:r>
    </w:p>
    <w:p w14:paraId="4B18321C" w14:textId="49BA6151" w:rsidR="005D12E3" w:rsidRPr="005D12E3" w:rsidRDefault="005D12E3" w:rsidP="005D12E3">
      <w:pPr>
        <w:pStyle w:val="VSVbodytekst"/>
        <w:keepNext/>
        <w:ind w:left="720"/>
        <w:rPr>
          <w:sz w:val="18"/>
        </w:rPr>
      </w:pPr>
      <w:r w:rsidRPr="005D12E3">
        <w:rPr>
          <w:sz w:val="18"/>
        </w:rPr>
        <w:t xml:space="preserve">61.1 </w:t>
      </w:r>
      <w:r w:rsidR="00514696" w:rsidRPr="00514696">
        <w:rPr>
          <w:sz w:val="18"/>
        </w:rPr>
        <w:t xml:space="preserve">De driekleurige verkeerslichten zijn cirkelvormig en hebben de volgende betekenis: </w:t>
      </w:r>
      <w:r w:rsidRPr="005D12E3">
        <w:rPr>
          <w:sz w:val="18"/>
        </w:rPr>
        <w:t>(…)</w:t>
      </w:r>
    </w:p>
    <w:p w14:paraId="1E1A9C68" w14:textId="41ED63BD" w:rsidR="00491CE5" w:rsidRPr="005D12E3" w:rsidRDefault="00491CE5" w:rsidP="005D12E3">
      <w:pPr>
        <w:pStyle w:val="VSVbodytekst"/>
        <w:keepNext/>
        <w:ind w:left="720"/>
        <w:rPr>
          <w:i/>
          <w:sz w:val="18"/>
        </w:rPr>
      </w:pPr>
      <w:r w:rsidRPr="005D12E3">
        <w:rPr>
          <w:i/>
          <w:sz w:val="18"/>
        </w:rPr>
        <w:t>7° Wanneer het groene, oranje of rode fietssilhouet omringd is door pijltjes betekent dit dat gelijktijdig groen, oranje of rood geldt voor de dwarsrichting. Deze lichten gelden enkel voor fietsers.</w:t>
      </w:r>
    </w:p>
    <w:p w14:paraId="3631D146" w14:textId="7DEEF388" w:rsidR="00813ADC" w:rsidRPr="005D12E3" w:rsidRDefault="00491CE5" w:rsidP="005D12E3">
      <w:pPr>
        <w:pStyle w:val="VSVbodytekst"/>
        <w:keepNext/>
        <w:ind w:left="720"/>
        <w:rPr>
          <w:i/>
          <w:sz w:val="18"/>
        </w:rPr>
      </w:pPr>
      <w:r w:rsidRPr="005D12E3">
        <w:rPr>
          <w:i/>
          <w:sz w:val="18"/>
        </w:rPr>
        <w:t>8° Wanneer de lichten het verlichte silhouet van een fiets en een voetganger voorstellen, gelden deze lichten enkel voor fietsers en voetgangers.</w:t>
      </w:r>
    </w:p>
    <w:p w14:paraId="792F4017" w14:textId="6FEB622F" w:rsidR="00A40DE5" w:rsidRPr="003A2F88" w:rsidRDefault="00D359BF" w:rsidP="003A2F88">
      <w:pPr>
        <w:pStyle w:val="VSVbodytekst"/>
        <w:ind w:left="720"/>
        <w:jc w:val="both"/>
        <w:rPr>
          <w:rFonts w:asciiTheme="majorHAnsi" w:hAnsiTheme="majorHAnsi" w:cstheme="majorHAnsi"/>
          <w:sz w:val="18"/>
        </w:rPr>
      </w:pPr>
      <w:r w:rsidRPr="003A2F88">
        <w:rPr>
          <w:rFonts w:asciiTheme="majorHAnsi" w:hAnsiTheme="majorHAnsi" w:cstheme="majorHAnsi"/>
          <w:sz w:val="18"/>
        </w:rPr>
        <w:t>63.1. Voetgangerslichten.</w:t>
      </w:r>
      <w:r w:rsidR="002357CE" w:rsidRPr="003A2F88">
        <w:rPr>
          <w:rFonts w:asciiTheme="majorHAnsi" w:hAnsiTheme="majorHAnsi" w:cstheme="majorHAnsi"/>
          <w:sz w:val="18"/>
        </w:rPr>
        <w:t xml:space="preserve"> (…)</w:t>
      </w:r>
    </w:p>
    <w:p w14:paraId="4623E732" w14:textId="18482420" w:rsidR="00D359BF" w:rsidRPr="003A2F88" w:rsidRDefault="008A68A2" w:rsidP="003A2F88">
      <w:pPr>
        <w:pStyle w:val="VSVbodytekst"/>
        <w:ind w:left="720"/>
        <w:jc w:val="both"/>
        <w:rPr>
          <w:rFonts w:asciiTheme="majorHAnsi" w:hAnsiTheme="majorHAnsi" w:cstheme="majorHAnsi"/>
          <w:i/>
          <w:sz w:val="18"/>
        </w:rPr>
      </w:pPr>
      <w:r w:rsidRPr="003A2F88">
        <w:rPr>
          <w:rFonts w:asciiTheme="majorHAnsi" w:hAnsiTheme="majorHAnsi" w:cstheme="majorHAnsi"/>
          <w:i/>
          <w:sz w:val="18"/>
        </w:rPr>
        <w:t>5. Als het voetgangerssilhouet omringd is door pijltjes, betekent dit dat gelijktijdig groen of rood geldt voor de dwarsrichting. Deze lichten gelden enkel voor voetgangers.</w:t>
      </w:r>
    </w:p>
    <w:p w14:paraId="5B58D66F" w14:textId="47668859" w:rsidR="00064431" w:rsidRDefault="00064431" w:rsidP="00453907">
      <w:pPr>
        <w:pStyle w:val="VSVbodytekst"/>
        <w:jc w:val="both"/>
      </w:pPr>
    </w:p>
    <w:p w14:paraId="1CA1755F" w14:textId="4D4AE240" w:rsidR="006A506A" w:rsidRPr="006228D3" w:rsidRDefault="006A506A" w:rsidP="006A506A">
      <w:pPr>
        <w:pStyle w:val="VSVTitelniveau2"/>
      </w:pPr>
      <w:r>
        <w:t xml:space="preserve">Wat verandert er </w:t>
      </w:r>
      <w:r>
        <w:t>op</w:t>
      </w:r>
      <w:r>
        <w:t xml:space="preserve"> </w:t>
      </w:r>
      <w:r>
        <w:t xml:space="preserve">1 juli </w:t>
      </w:r>
      <w:r>
        <w:t>2019?</w:t>
      </w:r>
    </w:p>
    <w:p w14:paraId="348433AA" w14:textId="061A8F95" w:rsidR="00801F5E" w:rsidRDefault="00E6389A" w:rsidP="00801F5E">
      <w:pPr>
        <w:pStyle w:val="VSVTitelniveau3"/>
      </w:pPr>
      <w:r>
        <w:t xml:space="preserve">Zonale geldigheid </w:t>
      </w:r>
      <w:r w:rsidR="00E845DB">
        <w:t>fietsstraat</w:t>
      </w:r>
    </w:p>
    <w:p w14:paraId="0C23F225" w14:textId="210AFD3E" w:rsidR="00710E60" w:rsidRDefault="00710E60" w:rsidP="008A55DB">
      <w:pPr>
        <w:pStyle w:val="VSVbodytekst"/>
        <w:jc w:val="both"/>
      </w:pPr>
      <w:r>
        <w:t xml:space="preserve">Voortaan bestaat </w:t>
      </w:r>
      <w:r w:rsidRPr="00710E60">
        <w:t xml:space="preserve">de mogelijkheid om </w:t>
      </w:r>
      <w:r w:rsidR="004A180E">
        <w:t xml:space="preserve">aan fietsstraten een zonale geldigheid te geven door middel van </w:t>
      </w:r>
      <w:r w:rsidR="00F44A1D">
        <w:t xml:space="preserve">de </w:t>
      </w:r>
      <w:r w:rsidR="004A180E">
        <w:t xml:space="preserve">borden </w:t>
      </w:r>
      <w:r w:rsidRPr="00710E60">
        <w:t>F111 en F113</w:t>
      </w:r>
      <w:r w:rsidR="00F44A1D">
        <w:t>.</w:t>
      </w:r>
    </w:p>
    <w:p w14:paraId="7BEF6E37" w14:textId="2B642A4B" w:rsidR="00ED4695" w:rsidRDefault="00ED4695" w:rsidP="00ED4695">
      <w:pPr>
        <w:pStyle w:val="VSVbodytekst"/>
        <w:keepNext/>
        <w:rPr>
          <w:i/>
        </w:rPr>
      </w:pPr>
      <w:r w:rsidRPr="0059481C">
        <w:rPr>
          <w:i/>
        </w:rPr>
        <w:t>Gewijzigde tekst in het Verkeersreglement:</w:t>
      </w:r>
    </w:p>
    <w:p w14:paraId="244BF468" w14:textId="77777777" w:rsidR="00967A9D" w:rsidRPr="003853EB" w:rsidRDefault="00967A9D" w:rsidP="003853EB">
      <w:pPr>
        <w:pStyle w:val="VSVbodytekst"/>
        <w:keepNext/>
        <w:ind w:left="720"/>
        <w:rPr>
          <w:sz w:val="18"/>
        </w:rPr>
      </w:pPr>
      <w:r w:rsidRPr="003853EB">
        <w:rPr>
          <w:sz w:val="18"/>
        </w:rPr>
        <w:t xml:space="preserve">65.5. Signalisatie met zonale geldigheid. </w:t>
      </w:r>
    </w:p>
    <w:p w14:paraId="3CB751E4" w14:textId="1652CE3B" w:rsidR="00ED4695" w:rsidRPr="003853EB" w:rsidRDefault="00967A9D" w:rsidP="003853EB">
      <w:pPr>
        <w:pStyle w:val="VSVbodytekst"/>
        <w:keepNext/>
        <w:ind w:left="720"/>
        <w:rPr>
          <w:sz w:val="18"/>
        </w:rPr>
      </w:pPr>
      <w:r w:rsidRPr="003853EB">
        <w:rPr>
          <w:sz w:val="18"/>
        </w:rPr>
        <w:t>1. Aan de verbodsborden</w:t>
      </w:r>
      <w:r w:rsidR="00CE3245" w:rsidRPr="003853EB">
        <w:rPr>
          <w:sz w:val="18"/>
        </w:rPr>
        <w:t xml:space="preserve">, </w:t>
      </w:r>
      <w:r w:rsidRPr="003853EB">
        <w:rPr>
          <w:sz w:val="18"/>
        </w:rPr>
        <w:t xml:space="preserve">de borden betreffende het parkeren </w:t>
      </w:r>
      <w:r w:rsidR="00CE3245" w:rsidRPr="003853EB">
        <w:rPr>
          <w:i/>
          <w:sz w:val="18"/>
        </w:rPr>
        <w:t>en de borden F111 en F113</w:t>
      </w:r>
      <w:r w:rsidR="00CE3245" w:rsidRPr="003853EB">
        <w:rPr>
          <w:sz w:val="18"/>
        </w:rPr>
        <w:t xml:space="preserve"> kan de zonale geldigheid worden gegeven</w:t>
      </w:r>
      <w:r w:rsidRPr="003853EB">
        <w:rPr>
          <w:sz w:val="18"/>
        </w:rPr>
        <w:t>.</w:t>
      </w:r>
    </w:p>
    <w:p w14:paraId="45777616" w14:textId="77777777" w:rsidR="00710E60" w:rsidRDefault="00710E60" w:rsidP="007F66C0">
      <w:pPr>
        <w:pStyle w:val="VSVbodytekst"/>
      </w:pPr>
    </w:p>
    <w:p w14:paraId="3FBA3426" w14:textId="5A0D25FE" w:rsidR="008A55DB" w:rsidRPr="00691907" w:rsidRDefault="0021739D" w:rsidP="00691907">
      <w:pPr>
        <w:pStyle w:val="VSVTitelniveau3"/>
      </w:pPr>
      <w:r w:rsidRPr="00691907">
        <w:t>R</w:t>
      </w:r>
      <w:r w:rsidR="008A55DB" w:rsidRPr="008A55DB">
        <w:t xml:space="preserve">ijwielen </w:t>
      </w:r>
      <w:r w:rsidR="008A55DB" w:rsidRPr="00691907">
        <w:t xml:space="preserve">en </w:t>
      </w:r>
      <w:r w:rsidR="008A55DB" w:rsidRPr="008A55DB">
        <w:t>speed pedelecs in fietsstraten</w:t>
      </w:r>
    </w:p>
    <w:p w14:paraId="5FD1C6A8" w14:textId="607BA9E0" w:rsidR="001F5D32" w:rsidRDefault="005A77DF" w:rsidP="00691907">
      <w:pPr>
        <w:pStyle w:val="VSVbodytekst"/>
        <w:jc w:val="both"/>
      </w:pPr>
      <w:r>
        <w:t>B</w:t>
      </w:r>
      <w:r w:rsidR="001F5D32" w:rsidRPr="001F5D32">
        <w:t xml:space="preserve">estuurders van rijwielen </w:t>
      </w:r>
      <w:r>
        <w:t xml:space="preserve">(bakfietsen, </w:t>
      </w:r>
      <w:r>
        <w:t>gocarts, handbikes</w:t>
      </w:r>
      <w:r>
        <w:t xml:space="preserve">,…) </w:t>
      </w:r>
      <w:r w:rsidR="00691907">
        <w:t>en</w:t>
      </w:r>
      <w:r w:rsidR="001F5D32" w:rsidRPr="001F5D32">
        <w:t xml:space="preserve"> speed pedelecs worden gelijkgesteld met fietsers in fietsstraten</w:t>
      </w:r>
      <w:r>
        <w:t xml:space="preserve">. Dat betekent dat </w:t>
      </w:r>
      <w:r w:rsidR="00733778">
        <w:t xml:space="preserve">ze er net als fietsers de </w:t>
      </w:r>
      <w:r w:rsidR="00DB4221">
        <w:t xml:space="preserve">halve of </w:t>
      </w:r>
      <w:r w:rsidR="00733778">
        <w:t xml:space="preserve">volledige breedte van de rijbaan mogen gebruiken </w:t>
      </w:r>
      <w:r w:rsidR="00DB4221">
        <w:t>al naargelang het om een straat met tweerichtings</w:t>
      </w:r>
      <w:r w:rsidR="000E1124">
        <w:t xml:space="preserve">- of eenrichtingsverkeer gaat, en dat </w:t>
      </w:r>
      <w:r w:rsidR="00541F0D">
        <w:t>motorvoertuigen</w:t>
      </w:r>
      <w:r w:rsidR="007F66C0">
        <w:t xml:space="preserve"> </w:t>
      </w:r>
      <w:r w:rsidR="00733778">
        <w:t xml:space="preserve">hen </w:t>
      </w:r>
      <w:r w:rsidR="007F66C0">
        <w:t xml:space="preserve">er </w:t>
      </w:r>
      <w:r w:rsidR="00733778">
        <w:t xml:space="preserve">niet </w:t>
      </w:r>
      <w:r w:rsidR="000E1124">
        <w:t>mogen inhalen.</w:t>
      </w:r>
    </w:p>
    <w:p w14:paraId="44931B28" w14:textId="77777777" w:rsidR="003D186A" w:rsidRDefault="003D186A" w:rsidP="003D186A">
      <w:pPr>
        <w:pStyle w:val="VSVbodytekst"/>
        <w:keepNext/>
        <w:rPr>
          <w:i/>
        </w:rPr>
      </w:pPr>
      <w:r w:rsidRPr="0059481C">
        <w:rPr>
          <w:i/>
        </w:rPr>
        <w:t>Gewijzigde tekst in het Verkeersreglement:</w:t>
      </w:r>
    </w:p>
    <w:p w14:paraId="773393CA" w14:textId="77777777" w:rsidR="00D2552A" w:rsidRPr="0007165C" w:rsidRDefault="00D2552A" w:rsidP="0007165C">
      <w:pPr>
        <w:pStyle w:val="VSVbodytekst"/>
        <w:ind w:left="720"/>
        <w:jc w:val="both"/>
        <w:rPr>
          <w:sz w:val="18"/>
        </w:rPr>
      </w:pPr>
      <w:r w:rsidRPr="0007165C">
        <w:rPr>
          <w:sz w:val="18"/>
        </w:rPr>
        <w:t>Artikel 22novies. Verkeer in fietsstraten</w:t>
      </w:r>
    </w:p>
    <w:p w14:paraId="6E8ECC4A" w14:textId="1DECE41F" w:rsidR="003D186A" w:rsidRPr="0007165C" w:rsidRDefault="00EC4C83" w:rsidP="0007165C">
      <w:pPr>
        <w:pStyle w:val="VSVbodytekst"/>
        <w:ind w:left="720"/>
        <w:jc w:val="both"/>
        <w:rPr>
          <w:sz w:val="18"/>
        </w:rPr>
      </w:pPr>
      <w:r w:rsidRPr="0007165C">
        <w:rPr>
          <w:sz w:val="18"/>
        </w:rPr>
        <w:t xml:space="preserve">(…) </w:t>
      </w:r>
      <w:r w:rsidR="00217096" w:rsidRPr="0007165C">
        <w:rPr>
          <w:i/>
          <w:sz w:val="18"/>
        </w:rPr>
        <w:t>Worden voor de toepassing van dit artikel met</w:t>
      </w:r>
      <w:r w:rsidR="00217096" w:rsidRPr="0007165C">
        <w:rPr>
          <w:i/>
          <w:sz w:val="18"/>
        </w:rPr>
        <w:t xml:space="preserve"> </w:t>
      </w:r>
      <w:r w:rsidR="00217096" w:rsidRPr="0007165C">
        <w:rPr>
          <w:i/>
          <w:sz w:val="18"/>
        </w:rPr>
        <w:t>fietsers gelijkgesteld: de bestuurders van rijwielen of</w:t>
      </w:r>
      <w:r w:rsidR="00217096" w:rsidRPr="0007165C">
        <w:rPr>
          <w:i/>
          <w:sz w:val="18"/>
        </w:rPr>
        <w:t xml:space="preserve"> </w:t>
      </w:r>
      <w:r w:rsidR="00217096" w:rsidRPr="0007165C">
        <w:rPr>
          <w:i/>
          <w:sz w:val="18"/>
        </w:rPr>
        <w:t>speedpedelecs.</w:t>
      </w:r>
    </w:p>
    <w:p w14:paraId="47DD766D" w14:textId="77777777" w:rsidR="001F5D32" w:rsidRPr="00691907" w:rsidRDefault="001F5D32" w:rsidP="00691907">
      <w:pPr>
        <w:pStyle w:val="VSVbodytekst"/>
        <w:jc w:val="both"/>
      </w:pPr>
    </w:p>
    <w:p w14:paraId="3C0513F2" w14:textId="77777777" w:rsidR="00541F0D" w:rsidRDefault="00541F0D" w:rsidP="00541F0D">
      <w:pPr>
        <w:pStyle w:val="VSVTitelniveau3"/>
      </w:pPr>
      <w:r>
        <w:t>Luchthavengebied</w:t>
      </w:r>
    </w:p>
    <w:p w14:paraId="29DAFDF0" w14:textId="77777777" w:rsidR="00541F0D" w:rsidRDefault="00541F0D" w:rsidP="00541F0D">
      <w:pPr>
        <w:pStyle w:val="VSVbodytekst"/>
        <w:jc w:val="both"/>
      </w:pPr>
      <w:r>
        <w:t>Het luchthavengebied is een nieuw begrip in het verkeersreglement. Het gaat om een zone in de onmiddellijke nabijheid van een luchthaven, aangeduid door nieuwe verkeersborden (F119 et F120), waarin afwijkingen op de wegcode kunnen gelden.</w:t>
      </w:r>
    </w:p>
    <w:p w14:paraId="514C9D8E" w14:textId="14B54C6C" w:rsidR="00541F0D" w:rsidRDefault="003F022A" w:rsidP="00541F0D">
      <w:pPr>
        <w:pStyle w:val="VSVbodytekst"/>
        <w:keepNext/>
        <w:rPr>
          <w:i/>
        </w:rPr>
      </w:pPr>
      <w:r>
        <w:rPr>
          <w:i/>
        </w:rPr>
        <w:t>Gewijzigde</w:t>
      </w:r>
      <w:r w:rsidR="00541F0D" w:rsidRPr="0059481C">
        <w:rPr>
          <w:i/>
        </w:rPr>
        <w:t xml:space="preserve"> tekst</w:t>
      </w:r>
      <w:r w:rsidR="00BF63B4">
        <w:rPr>
          <w:i/>
        </w:rPr>
        <w:t>en</w:t>
      </w:r>
      <w:r w:rsidR="00541F0D" w:rsidRPr="0059481C">
        <w:rPr>
          <w:i/>
        </w:rPr>
        <w:t xml:space="preserve"> in het Verkeersreglement:</w:t>
      </w:r>
    </w:p>
    <w:p w14:paraId="0345215D" w14:textId="334913CE" w:rsidR="00541F0D" w:rsidRDefault="00541F0D" w:rsidP="00541F0D">
      <w:pPr>
        <w:pStyle w:val="VSVbodytekst"/>
        <w:keepNext/>
        <w:ind w:left="720"/>
        <w:rPr>
          <w:i/>
          <w:sz w:val="18"/>
        </w:rPr>
      </w:pPr>
      <w:r w:rsidRPr="00BD34FA">
        <w:rPr>
          <w:i/>
          <w:sz w:val="18"/>
        </w:rPr>
        <w:t>2.69. “luchthavengebied”: een zone rond of in de nabijheid van een luchthaven waar de bepalingen van dit algemeen reglement niet van toepassing kunnen zijn of gewijzigd zijn voor bepaald verkeer; het begin ervan is aangeduid met het verkeersbord F119 en het einde met het verkeersbord F120.</w:t>
      </w:r>
    </w:p>
    <w:p w14:paraId="0F98276B" w14:textId="77777777" w:rsidR="00BF63B4" w:rsidRDefault="00BF63B4" w:rsidP="005D1968">
      <w:pPr>
        <w:pStyle w:val="VSVbodytekst"/>
        <w:keepNext/>
        <w:ind w:left="720"/>
        <w:rPr>
          <w:sz w:val="18"/>
        </w:rPr>
      </w:pPr>
    </w:p>
    <w:p w14:paraId="6F6CEE11" w14:textId="0A418BAD" w:rsidR="005D1968" w:rsidRPr="00FC4073" w:rsidRDefault="005D1968" w:rsidP="005D1968">
      <w:pPr>
        <w:pStyle w:val="VSVbodytekst"/>
        <w:keepNext/>
        <w:ind w:left="720"/>
        <w:rPr>
          <w:sz w:val="18"/>
        </w:rPr>
      </w:pPr>
      <w:r w:rsidRPr="00FC4073">
        <w:rPr>
          <w:sz w:val="18"/>
        </w:rPr>
        <w:t xml:space="preserve">Artikel 57. Verkeer binnen de </w:t>
      </w:r>
      <w:r w:rsidR="00FC4073" w:rsidRPr="00FC4073">
        <w:rPr>
          <w:i/>
          <w:sz w:val="18"/>
        </w:rPr>
        <w:t>haven- en luchthavengebieden</w:t>
      </w:r>
    </w:p>
    <w:p w14:paraId="15899A48" w14:textId="0636100B" w:rsidR="003F022A" w:rsidRDefault="00B00DBE" w:rsidP="00B00DBE">
      <w:pPr>
        <w:pStyle w:val="VSVbodytekst"/>
        <w:keepNext/>
        <w:ind w:left="720"/>
        <w:rPr>
          <w:i/>
          <w:sz w:val="18"/>
        </w:rPr>
      </w:pPr>
      <w:r w:rsidRPr="00B00DBE">
        <w:rPr>
          <w:i/>
          <w:sz w:val="18"/>
        </w:rPr>
        <w:t>De bepalingen van dit algemeen reglement kunnen</w:t>
      </w:r>
      <w:r>
        <w:rPr>
          <w:i/>
          <w:sz w:val="18"/>
        </w:rPr>
        <w:t xml:space="preserve"> </w:t>
      </w:r>
      <w:r w:rsidRPr="00B00DBE">
        <w:rPr>
          <w:i/>
          <w:sz w:val="18"/>
        </w:rPr>
        <w:t>niet van toepassing zijn of gewijzigd zijn voor het verkeer</w:t>
      </w:r>
      <w:r>
        <w:rPr>
          <w:i/>
          <w:sz w:val="18"/>
        </w:rPr>
        <w:t xml:space="preserve"> </w:t>
      </w:r>
      <w:r w:rsidRPr="00B00DBE">
        <w:rPr>
          <w:i/>
          <w:sz w:val="18"/>
        </w:rPr>
        <w:t>tussen de laad- en loskaaien, de opslagplaatsen, de</w:t>
      </w:r>
      <w:r>
        <w:rPr>
          <w:i/>
          <w:sz w:val="18"/>
        </w:rPr>
        <w:t xml:space="preserve"> </w:t>
      </w:r>
      <w:r w:rsidRPr="00B00DBE">
        <w:rPr>
          <w:i/>
          <w:sz w:val="18"/>
        </w:rPr>
        <w:t>hangars en de magazijnen gelegen binnen de haven- en</w:t>
      </w:r>
      <w:r>
        <w:rPr>
          <w:i/>
          <w:sz w:val="18"/>
        </w:rPr>
        <w:t xml:space="preserve"> </w:t>
      </w:r>
      <w:r w:rsidRPr="00B00DBE">
        <w:rPr>
          <w:i/>
          <w:sz w:val="18"/>
        </w:rPr>
        <w:t>luchthavengebieden.</w:t>
      </w:r>
    </w:p>
    <w:p w14:paraId="37DB2250" w14:textId="77777777" w:rsidR="00BF63B4" w:rsidRDefault="00BF63B4" w:rsidP="00B00DBE">
      <w:pPr>
        <w:pStyle w:val="VSVbodytekst"/>
        <w:keepNext/>
        <w:ind w:left="720"/>
        <w:rPr>
          <w:sz w:val="18"/>
        </w:rPr>
      </w:pPr>
    </w:p>
    <w:p w14:paraId="63122DF7" w14:textId="1639861F" w:rsidR="00E104BD" w:rsidRDefault="00E104BD" w:rsidP="00B00DBE">
      <w:pPr>
        <w:pStyle w:val="VSVbodytekst"/>
        <w:keepNext/>
        <w:ind w:left="720"/>
        <w:rPr>
          <w:sz w:val="18"/>
        </w:rPr>
      </w:pPr>
      <w:r>
        <w:rPr>
          <w:sz w:val="18"/>
        </w:rPr>
        <w:t xml:space="preserve">71.2 </w:t>
      </w:r>
      <w:r w:rsidR="00D04297">
        <w:rPr>
          <w:sz w:val="18"/>
        </w:rPr>
        <w:t>(…)</w:t>
      </w:r>
    </w:p>
    <w:p w14:paraId="6F8C6248" w14:textId="77777777" w:rsidR="009A19D9" w:rsidRDefault="003C345B" w:rsidP="00B00DBE">
      <w:pPr>
        <w:pStyle w:val="VSVbodytekst"/>
        <w:keepNext/>
        <w:ind w:left="720"/>
        <w:rPr>
          <w:i/>
          <w:sz w:val="18"/>
        </w:rPr>
      </w:pPr>
      <w:r w:rsidRPr="003C345B">
        <w:rPr>
          <w:sz w:val="18"/>
        </w:rPr>
        <w:drawing>
          <wp:inline distT="0" distB="0" distL="0" distR="0" wp14:anchorId="76B2107F" wp14:editId="22F33F68">
            <wp:extent cx="665683" cy="892691"/>
            <wp:effectExtent l="0" t="0" r="1270" b="317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73782" cy="903551"/>
                    </a:xfrm>
                    <a:prstGeom prst="rect">
                      <a:avLst/>
                    </a:prstGeom>
                  </pic:spPr>
                </pic:pic>
              </a:graphicData>
            </a:graphic>
          </wp:inline>
        </w:drawing>
      </w:r>
    </w:p>
    <w:p w14:paraId="54FF6B61" w14:textId="2EBBA3EC" w:rsidR="003C345B" w:rsidRDefault="003C345B" w:rsidP="00B00DBE">
      <w:pPr>
        <w:pStyle w:val="VSVbodytekst"/>
        <w:keepNext/>
        <w:ind w:left="720"/>
        <w:rPr>
          <w:i/>
          <w:sz w:val="18"/>
        </w:rPr>
      </w:pPr>
      <w:r w:rsidRPr="0086034B">
        <w:rPr>
          <w:i/>
          <w:sz w:val="18"/>
        </w:rPr>
        <w:t xml:space="preserve">F119. </w:t>
      </w:r>
      <w:r w:rsidR="0086034B" w:rsidRPr="0086034B">
        <w:rPr>
          <w:i/>
          <w:sz w:val="18"/>
        </w:rPr>
        <w:t>Begin van een luchthavengebie</w:t>
      </w:r>
      <w:r w:rsidR="00D04297">
        <w:rPr>
          <w:i/>
          <w:sz w:val="18"/>
        </w:rPr>
        <w:t>d</w:t>
      </w:r>
    </w:p>
    <w:p w14:paraId="2979EC31" w14:textId="77777777" w:rsidR="00BF63B4" w:rsidRDefault="009A19D9" w:rsidP="00B00DBE">
      <w:pPr>
        <w:pStyle w:val="VSVbodytekst"/>
        <w:keepNext/>
        <w:ind w:left="720"/>
        <w:rPr>
          <w:i/>
          <w:sz w:val="18"/>
        </w:rPr>
      </w:pPr>
      <w:r w:rsidRPr="009A19D9">
        <w:rPr>
          <w:sz w:val="18"/>
        </w:rPr>
        <w:drawing>
          <wp:inline distT="0" distB="0" distL="0" distR="0" wp14:anchorId="4D5A9DFF" wp14:editId="53F58305">
            <wp:extent cx="676467" cy="950976"/>
            <wp:effectExtent l="0" t="0" r="0" b="190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94405" cy="976193"/>
                    </a:xfrm>
                    <a:prstGeom prst="rect">
                      <a:avLst/>
                    </a:prstGeom>
                  </pic:spPr>
                </pic:pic>
              </a:graphicData>
            </a:graphic>
          </wp:inline>
        </w:drawing>
      </w:r>
    </w:p>
    <w:p w14:paraId="7F29E572" w14:textId="35B2DAA0" w:rsidR="00D04297" w:rsidRPr="00E104BD" w:rsidRDefault="009A19D9" w:rsidP="00B00DBE">
      <w:pPr>
        <w:pStyle w:val="VSVbodytekst"/>
        <w:keepNext/>
        <w:ind w:left="720"/>
        <w:rPr>
          <w:sz w:val="18"/>
        </w:rPr>
      </w:pPr>
      <w:r w:rsidRPr="009A19D9">
        <w:rPr>
          <w:i/>
          <w:sz w:val="18"/>
        </w:rPr>
        <w:t>F120. Einde van een luchthavengebied</w:t>
      </w:r>
    </w:p>
    <w:p w14:paraId="208048B1" w14:textId="77777777" w:rsidR="00541F0D" w:rsidRPr="00541F0D" w:rsidRDefault="00541F0D" w:rsidP="00541F0D">
      <w:pPr>
        <w:pStyle w:val="VSVbodytekst"/>
        <w:keepNext/>
      </w:pPr>
    </w:p>
    <w:p w14:paraId="4A0FF82F" w14:textId="3FA2B3A0" w:rsidR="0021739D" w:rsidRDefault="0021739D" w:rsidP="0021739D">
      <w:pPr>
        <w:pStyle w:val="VSVTitelniveau3"/>
      </w:pPr>
      <w:r>
        <w:t>Schoolstraten: toegangsvoorwaarden</w:t>
      </w:r>
      <w:r w:rsidR="0019186C">
        <w:t xml:space="preserve">, </w:t>
      </w:r>
      <w:r>
        <w:t>uitrijden</w:t>
      </w:r>
      <w:r w:rsidR="0019186C">
        <w:t xml:space="preserve"> en gedrag</w:t>
      </w:r>
      <w:r w:rsidR="00D92F7B">
        <w:t>sregels</w:t>
      </w:r>
    </w:p>
    <w:p w14:paraId="04AA0118" w14:textId="0398FDE6" w:rsidR="00D92F7B" w:rsidRDefault="00336800" w:rsidP="00D92F7B">
      <w:pPr>
        <w:pStyle w:val="VSVbodytekst"/>
        <w:jc w:val="both"/>
      </w:pPr>
      <w:r>
        <w:t xml:space="preserve">De </w:t>
      </w:r>
      <w:r w:rsidR="00D92F7B">
        <w:t xml:space="preserve">voorwaarden voor de toegang </w:t>
      </w:r>
      <w:r>
        <w:t>en het uitrijden van schoolstraten</w:t>
      </w:r>
      <w:r>
        <w:t xml:space="preserve"> worden verduidelijkt.</w:t>
      </w:r>
      <w:r>
        <w:t xml:space="preserve"> </w:t>
      </w:r>
      <w:r>
        <w:t>R</w:t>
      </w:r>
      <w:r w:rsidR="00D92F7B">
        <w:t xml:space="preserve">rijwielen en speed pedelecs hebben er </w:t>
      </w:r>
      <w:r>
        <w:t xml:space="preserve">voortaan </w:t>
      </w:r>
      <w:r w:rsidR="00D92F7B">
        <w:t>ook toegang</w:t>
      </w:r>
      <w:r w:rsidR="00AA2532">
        <w:t xml:space="preserve">, en tenzij </w:t>
      </w:r>
      <w:r w:rsidR="00D92F7B">
        <w:t xml:space="preserve">de wegbeheerder </w:t>
      </w:r>
      <w:r w:rsidR="00AA2532">
        <w:t xml:space="preserve">anders bepaalt </w:t>
      </w:r>
      <w:r w:rsidR="00D92F7B">
        <w:t>is het toegestaan de schoolstraat uit te rijden met een motorvoertuig.</w:t>
      </w:r>
      <w:r w:rsidR="00AA2532">
        <w:t xml:space="preserve"> </w:t>
      </w:r>
      <w:r w:rsidR="00D92F7B">
        <w:t xml:space="preserve">De verplichting </w:t>
      </w:r>
      <w:r w:rsidR="00AA2532">
        <w:t xml:space="preserve">om </w:t>
      </w:r>
      <w:r w:rsidR="00D92F7B">
        <w:t xml:space="preserve">voetgangers en fietsers niet te hinderen of in gevaar te brengen, wordt uitgebreid naar alle bestuurders en </w:t>
      </w:r>
      <w:r w:rsidR="00AA2532">
        <w:t xml:space="preserve">geldt </w:t>
      </w:r>
      <w:r w:rsidR="00D92F7B">
        <w:t>dus niet langer enkel voor bestuurders van motorvoertuigen.</w:t>
      </w:r>
    </w:p>
    <w:p w14:paraId="12829F4A" w14:textId="05C1F9D7" w:rsidR="00541F0D" w:rsidRDefault="00541F0D" w:rsidP="00541F0D">
      <w:pPr>
        <w:pStyle w:val="VSVbodytekst"/>
        <w:keepNext/>
        <w:rPr>
          <w:i/>
        </w:rPr>
      </w:pPr>
      <w:r w:rsidRPr="0059481C">
        <w:rPr>
          <w:i/>
        </w:rPr>
        <w:t>Gewijzigde tekst</w:t>
      </w:r>
      <w:r w:rsidR="00013827">
        <w:rPr>
          <w:i/>
        </w:rPr>
        <w:t>en</w:t>
      </w:r>
      <w:r w:rsidRPr="0059481C">
        <w:rPr>
          <w:i/>
        </w:rPr>
        <w:t xml:space="preserve"> in het Verkeersreglement:</w:t>
      </w:r>
    </w:p>
    <w:p w14:paraId="604FDCAE" w14:textId="6961A0A2" w:rsidR="00D92F7B" w:rsidRDefault="00D6695B" w:rsidP="00013827">
      <w:pPr>
        <w:pStyle w:val="VSVbodytekst"/>
        <w:ind w:left="720"/>
        <w:jc w:val="both"/>
        <w:rPr>
          <w:sz w:val="18"/>
          <w:lang w:val="nl-BE"/>
        </w:rPr>
      </w:pPr>
      <w:r w:rsidRPr="00013827">
        <w:rPr>
          <w:sz w:val="18"/>
          <w:lang w:val="nl-BE"/>
        </w:rPr>
        <w:t xml:space="preserve">2.68. “schoolstraat”, een openbare weg in de nabijheid van een onderwijsinstelling waar tijdelijk en tijdens bepaalde uren aan de toegangen </w:t>
      </w:r>
      <w:r w:rsidR="004A7F57" w:rsidRPr="00013827">
        <w:rPr>
          <w:i/>
          <w:sz w:val="18"/>
          <w:lang w:val="nl-BE"/>
        </w:rPr>
        <w:t>motorvoertuigen geweerd worden</w:t>
      </w:r>
      <w:r w:rsidR="004A7F57" w:rsidRPr="00013827">
        <w:rPr>
          <w:i/>
          <w:sz w:val="18"/>
          <w:lang w:val="nl-BE"/>
        </w:rPr>
        <w:t xml:space="preserve"> </w:t>
      </w:r>
      <w:r w:rsidR="004A7F57" w:rsidRPr="00013827">
        <w:rPr>
          <w:i/>
          <w:sz w:val="18"/>
          <w:lang w:val="nl-BE"/>
        </w:rPr>
        <w:t>door</w:t>
      </w:r>
      <w:r w:rsidR="004A7F57" w:rsidRPr="00013827">
        <w:rPr>
          <w:i/>
          <w:sz w:val="18"/>
          <w:lang w:val="nl-BE"/>
        </w:rPr>
        <w:t xml:space="preserve"> een</w:t>
      </w:r>
      <w:r w:rsidR="004A7F57" w:rsidRPr="00013827">
        <w:rPr>
          <w:sz w:val="18"/>
          <w:lang w:val="nl-BE"/>
        </w:rPr>
        <w:t xml:space="preserve"> </w:t>
      </w:r>
      <w:r w:rsidRPr="00013827">
        <w:rPr>
          <w:sz w:val="18"/>
          <w:lang w:val="nl-BE"/>
        </w:rPr>
        <w:t>verkeersbord C3 voorzien van een onderbord met daarop de vermelding “schoolstraat”</w:t>
      </w:r>
      <w:r w:rsidR="00F65814" w:rsidRPr="00013827">
        <w:rPr>
          <w:sz w:val="18"/>
          <w:lang w:val="nl-BE"/>
        </w:rPr>
        <w:t xml:space="preserve">, </w:t>
      </w:r>
      <w:r w:rsidR="00F65814" w:rsidRPr="00013827">
        <w:rPr>
          <w:i/>
          <w:sz w:val="18"/>
        </w:rPr>
        <w:t>tenzij het onderbord in een uitzondering voorziet voor bepaalde motorvoertuigen</w:t>
      </w:r>
      <w:r w:rsidR="00F65814" w:rsidRPr="00013827">
        <w:rPr>
          <w:sz w:val="18"/>
          <w:lang w:val="nl-BE"/>
        </w:rPr>
        <w:t>.</w:t>
      </w:r>
    </w:p>
    <w:p w14:paraId="615C5A8A" w14:textId="2F0A4B5B" w:rsidR="00080C8B" w:rsidRDefault="00080C8B" w:rsidP="00013827">
      <w:pPr>
        <w:pStyle w:val="VSVbodytekst"/>
        <w:ind w:left="720"/>
        <w:jc w:val="both"/>
        <w:rPr>
          <w:sz w:val="18"/>
          <w:lang w:val="nl-BE"/>
        </w:rPr>
      </w:pPr>
    </w:p>
    <w:p w14:paraId="38F9B920" w14:textId="4E3D1664" w:rsidR="00080C8B" w:rsidRDefault="00080C8B" w:rsidP="00166C5C">
      <w:pPr>
        <w:pStyle w:val="VSVbodytekst"/>
        <w:keepNext/>
        <w:ind w:left="720"/>
        <w:jc w:val="both"/>
        <w:rPr>
          <w:sz w:val="18"/>
          <w:lang w:val="nl-BE"/>
        </w:rPr>
      </w:pPr>
      <w:r w:rsidRPr="00080C8B">
        <w:rPr>
          <w:sz w:val="18"/>
          <w:lang w:val="nl-BE"/>
        </w:rPr>
        <w:t>Artikel 22undecies. Verkeer in schoolstraten</w:t>
      </w:r>
    </w:p>
    <w:p w14:paraId="10E540C1" w14:textId="5EBF6D90" w:rsidR="00670A12" w:rsidRPr="00670A12" w:rsidRDefault="00670A12" w:rsidP="00670A12">
      <w:pPr>
        <w:pStyle w:val="VSVbodytekst"/>
        <w:ind w:left="720"/>
        <w:jc w:val="both"/>
        <w:rPr>
          <w:sz w:val="18"/>
          <w:lang w:val="nl-BE"/>
        </w:rPr>
      </w:pPr>
      <w:r w:rsidRPr="00670A12">
        <w:rPr>
          <w:sz w:val="18"/>
          <w:lang w:val="nl-BE"/>
        </w:rPr>
        <w:t>In de schoolstraten is de openbare weg voorbehouden voor voetganger</w:t>
      </w:r>
      <w:r>
        <w:rPr>
          <w:sz w:val="18"/>
          <w:lang w:val="nl-BE"/>
        </w:rPr>
        <w:t xml:space="preserve">s, </w:t>
      </w:r>
      <w:r w:rsidRPr="00670A12">
        <w:rPr>
          <w:i/>
          <w:sz w:val="18"/>
          <w:lang w:val="nl-BE"/>
        </w:rPr>
        <w:t>rijwielen en speedpedelecs</w:t>
      </w:r>
      <w:r w:rsidRPr="00670A12">
        <w:rPr>
          <w:sz w:val="18"/>
          <w:lang w:val="nl-BE"/>
        </w:rPr>
        <w:t>.</w:t>
      </w:r>
    </w:p>
    <w:p w14:paraId="69D6A424" w14:textId="69993A13" w:rsidR="00670A12" w:rsidRDefault="00670A12" w:rsidP="00670A12">
      <w:pPr>
        <w:pStyle w:val="VSVbodytekst"/>
        <w:ind w:left="720"/>
        <w:jc w:val="both"/>
        <w:rPr>
          <w:sz w:val="18"/>
          <w:lang w:val="nl-BE"/>
        </w:rPr>
      </w:pPr>
      <w:r w:rsidRPr="001624E6">
        <w:rPr>
          <w:i/>
          <w:sz w:val="18"/>
          <w:lang w:val="nl-BE"/>
        </w:rPr>
        <w:t>Alleen prioritaire voertuigen</w:t>
      </w:r>
      <w:r w:rsidRPr="00670A12">
        <w:rPr>
          <w:sz w:val="18"/>
          <w:lang w:val="nl-BE"/>
        </w:rPr>
        <w:t xml:space="preserve"> als bedoeld in artikel 37, wanneer de aard van hun opdracht het rechtvaardigt, alsook voertuigen in het bezit van een vergunning afgegeven door de wegbeheerder, hebben toegang tot de schoolstraat.</w:t>
      </w:r>
    </w:p>
    <w:p w14:paraId="3655EBB4" w14:textId="14613095" w:rsidR="004C4A34" w:rsidRPr="004C4A34" w:rsidRDefault="004C4A34" w:rsidP="004C4A34">
      <w:pPr>
        <w:pStyle w:val="VSVbodytekst"/>
        <w:ind w:left="720"/>
        <w:jc w:val="both"/>
        <w:rPr>
          <w:i/>
          <w:sz w:val="18"/>
          <w:lang w:val="nl-BE"/>
        </w:rPr>
      </w:pPr>
      <w:r w:rsidRPr="004C4A34">
        <w:rPr>
          <w:i/>
          <w:sz w:val="18"/>
          <w:lang w:val="nl-BE"/>
        </w:rPr>
        <w:t>Uitrijden van de schoolstraat is toegelaten tenzij</w:t>
      </w:r>
      <w:r w:rsidRPr="004C4A34">
        <w:rPr>
          <w:i/>
          <w:sz w:val="18"/>
          <w:lang w:val="nl-BE"/>
        </w:rPr>
        <w:t xml:space="preserve"> </w:t>
      </w:r>
      <w:r w:rsidRPr="004C4A34">
        <w:rPr>
          <w:i/>
          <w:sz w:val="18"/>
          <w:lang w:val="nl-BE"/>
        </w:rPr>
        <w:t>anders bepaald door de wegbeheerder</w:t>
      </w:r>
      <w:r w:rsidRPr="004C4A34">
        <w:rPr>
          <w:i/>
          <w:sz w:val="18"/>
          <w:lang w:val="nl-BE"/>
        </w:rPr>
        <w:t>.</w:t>
      </w:r>
    </w:p>
    <w:p w14:paraId="1890D0F3" w14:textId="16710B2A" w:rsidR="00080C8B" w:rsidRPr="00013827" w:rsidRDefault="00670A12" w:rsidP="00670A12">
      <w:pPr>
        <w:pStyle w:val="VSVbodytekst"/>
        <w:ind w:left="720"/>
        <w:jc w:val="both"/>
        <w:rPr>
          <w:sz w:val="18"/>
          <w:lang w:val="nl-BE"/>
        </w:rPr>
      </w:pPr>
      <w:r w:rsidRPr="00670A12">
        <w:rPr>
          <w:sz w:val="18"/>
          <w:lang w:val="nl-BE"/>
        </w:rPr>
        <w:t xml:space="preserve">Bestuurders die in de schoolstraat rijden, doen dit stapvoets; ze laten de doorgang vrij voor de voetgangers en fietsers, verlenen hen voorrang en stoppen er zo nodig voor. </w:t>
      </w:r>
      <w:r w:rsidRPr="00166C5C">
        <w:rPr>
          <w:i/>
          <w:sz w:val="18"/>
          <w:lang w:val="nl-BE"/>
        </w:rPr>
        <w:t>De bestuurders</w:t>
      </w:r>
      <w:r w:rsidRPr="00670A12">
        <w:rPr>
          <w:sz w:val="18"/>
          <w:lang w:val="nl-BE"/>
        </w:rPr>
        <w:t xml:space="preserve"> brengen de voetgangers en fietsers niet in gevaar en hinderen hen niet.</w:t>
      </w:r>
    </w:p>
    <w:p w14:paraId="287E56D6" w14:textId="11D60AB7" w:rsidR="00774B2B" w:rsidRDefault="00774B2B" w:rsidP="00D92F7B">
      <w:pPr>
        <w:pStyle w:val="VSVbodytekst"/>
        <w:jc w:val="both"/>
        <w:rPr>
          <w:lang w:val="nl-BE"/>
        </w:rPr>
      </w:pPr>
    </w:p>
    <w:p w14:paraId="5B65C015" w14:textId="5954AFB2" w:rsidR="00774B2B" w:rsidRDefault="00166C5C" w:rsidP="00D92F7B">
      <w:pPr>
        <w:pStyle w:val="VSVbodytekst"/>
        <w:jc w:val="both"/>
        <w:rPr>
          <w:lang w:val="nl-BE"/>
        </w:rPr>
      </w:pPr>
      <w:r>
        <w:rPr>
          <w:lang w:val="nl-BE"/>
        </w:rPr>
        <w:t xml:space="preserve">WDD </w:t>
      </w:r>
      <w:r w:rsidR="008C3073">
        <w:rPr>
          <w:lang w:val="nl-BE"/>
        </w:rPr>
        <w:t>22/05/2019</w:t>
      </w:r>
    </w:p>
    <w:p w14:paraId="21630E8E" w14:textId="77777777" w:rsidR="00F13EA2" w:rsidRDefault="00F13EA2" w:rsidP="00D92F7B">
      <w:pPr>
        <w:pStyle w:val="VSVbodytekst"/>
        <w:jc w:val="both"/>
        <w:rPr>
          <w:lang w:val="nl-BE"/>
        </w:rPr>
      </w:pPr>
    </w:p>
    <w:p w14:paraId="2E90D942" w14:textId="77777777" w:rsidR="00FD7BCC" w:rsidRDefault="00FD7BCC" w:rsidP="00D92F7B">
      <w:pPr>
        <w:pStyle w:val="VSVbodytekst"/>
        <w:jc w:val="both"/>
        <w:rPr>
          <w:lang w:val="nl-BE"/>
        </w:rPr>
      </w:pPr>
    </w:p>
    <w:p w14:paraId="7BBF2882" w14:textId="77777777" w:rsidR="00D92F7B" w:rsidRDefault="00D92F7B" w:rsidP="00D92F7B">
      <w:pPr>
        <w:pStyle w:val="VSVbodytekst"/>
        <w:jc w:val="both"/>
        <w:rPr>
          <w:lang w:val="nl-BE"/>
        </w:rPr>
      </w:pPr>
    </w:p>
    <w:p w14:paraId="01AD84E8" w14:textId="77777777" w:rsidR="00D92F7B" w:rsidRDefault="00D92F7B" w:rsidP="0021739D">
      <w:pPr>
        <w:pStyle w:val="VSVTitelniveau3"/>
      </w:pPr>
    </w:p>
    <w:p w14:paraId="40D7F609" w14:textId="77777777" w:rsidR="0019186C" w:rsidRDefault="0019186C" w:rsidP="0021739D">
      <w:pPr>
        <w:pStyle w:val="VSVTitelniveau3"/>
      </w:pPr>
    </w:p>
    <w:p w14:paraId="52463B76" w14:textId="77777777" w:rsidR="0021739D" w:rsidRDefault="0021739D" w:rsidP="008A55DB">
      <w:pPr>
        <w:pStyle w:val="VSVbodytekst"/>
        <w:jc w:val="both"/>
        <w:rPr>
          <w:lang w:val="nl-BE"/>
        </w:rPr>
      </w:pPr>
    </w:p>
    <w:p w14:paraId="2D8780CE" w14:textId="77777777" w:rsidR="00E845DB" w:rsidRDefault="00E845DB" w:rsidP="00801F5E">
      <w:pPr>
        <w:pStyle w:val="VSVbodytekst"/>
        <w:jc w:val="both"/>
        <w:rPr>
          <w:lang w:val="nl-BE"/>
        </w:rPr>
      </w:pPr>
    </w:p>
    <w:p w14:paraId="7FC1B15F" w14:textId="284D3E5C" w:rsidR="00B04616" w:rsidRPr="00B04616" w:rsidRDefault="00B04616" w:rsidP="00B04616">
      <w:pPr>
        <w:rPr>
          <w:rFonts w:ascii="Calibri" w:hAnsi="Calibri" w:cs="Calibri"/>
          <w:color w:val="000000" w:themeColor="text1"/>
          <w:lang w:val="nl-NL"/>
        </w:rPr>
      </w:pPr>
    </w:p>
    <w:sectPr w:rsidR="00B04616" w:rsidRPr="00B04616" w:rsidSect="005F002B">
      <w:headerReference w:type="default" r:id="rId10"/>
      <w:footerReference w:type="default" r:id="rId11"/>
      <w:pgSz w:w="11900" w:h="16840"/>
      <w:pgMar w:top="2268" w:right="1191" w:bottom="1560" w:left="119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0C061E" w14:textId="77777777" w:rsidR="00502FFA" w:rsidRDefault="00502FFA" w:rsidP="00525CF9">
      <w:r>
        <w:separator/>
      </w:r>
    </w:p>
  </w:endnote>
  <w:endnote w:type="continuationSeparator" w:id="0">
    <w:p w14:paraId="15C4879E" w14:textId="77777777" w:rsidR="00502FFA" w:rsidRDefault="00502FFA" w:rsidP="00525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Italic">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libri-Bold">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522516"/>
      <w:docPartObj>
        <w:docPartGallery w:val="Page Numbers (Bottom of Page)"/>
        <w:docPartUnique/>
      </w:docPartObj>
    </w:sdtPr>
    <w:sdtEndPr/>
    <w:sdtContent>
      <w:p w14:paraId="7984D085" w14:textId="4F64A7DB" w:rsidR="00502FFA" w:rsidRDefault="00502FFA">
        <w:pPr>
          <w:pStyle w:val="Voettekst"/>
          <w:jc w:val="right"/>
        </w:pPr>
        <w:r>
          <w:fldChar w:fldCharType="begin"/>
        </w:r>
        <w:r>
          <w:instrText>PAGE   \* MERGEFORMAT</w:instrText>
        </w:r>
        <w:r>
          <w:fldChar w:fldCharType="separate"/>
        </w:r>
        <w:r w:rsidR="00AC64AC" w:rsidRPr="00AC64AC">
          <w:rPr>
            <w:noProof/>
            <w:lang w:val="nl-NL"/>
          </w:rPr>
          <w:t>16</w:t>
        </w:r>
        <w:r>
          <w:fldChar w:fldCharType="end"/>
        </w:r>
      </w:p>
    </w:sdtContent>
  </w:sdt>
  <w:p w14:paraId="77408110" w14:textId="77777777" w:rsidR="00502FFA" w:rsidRDefault="00502F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007C54" w14:textId="77777777" w:rsidR="00502FFA" w:rsidRDefault="00502FFA" w:rsidP="00525CF9">
      <w:r>
        <w:separator/>
      </w:r>
    </w:p>
  </w:footnote>
  <w:footnote w:type="continuationSeparator" w:id="0">
    <w:p w14:paraId="48F4E525" w14:textId="77777777" w:rsidR="00502FFA" w:rsidRDefault="00502FFA" w:rsidP="00525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871C0" w14:textId="77777777" w:rsidR="00502FFA" w:rsidRDefault="00502FFA">
    <w:r>
      <w:rPr>
        <w:noProof/>
        <w:lang w:eastAsia="nl-BE"/>
      </w:rPr>
      <w:drawing>
        <wp:anchor distT="0" distB="0" distL="114300" distR="114300" simplePos="0" relativeHeight="251661312" behindDoc="1" locked="0" layoutInCell="1" allowOverlap="1" wp14:anchorId="6F528CDA" wp14:editId="4CF27C62">
          <wp:simplePos x="0" y="0"/>
          <wp:positionH relativeFrom="column">
            <wp:posOffset>-457200</wp:posOffset>
          </wp:positionH>
          <wp:positionV relativeFrom="paragraph">
            <wp:posOffset>-74930</wp:posOffset>
          </wp:positionV>
          <wp:extent cx="1257300" cy="471973"/>
          <wp:effectExtent l="0" t="0" r="0" b="10795"/>
          <wp:wrapNone/>
          <wp:docPr id="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SV_LOGO-BASELINE_FULL_RGB_PPT.png"/>
                  <pic:cNvPicPr/>
                </pic:nvPicPr>
                <pic:blipFill>
                  <a:blip r:embed="rId1">
                    <a:extLst>
                      <a:ext uri="{28A0092B-C50C-407E-A947-70E740481C1C}">
                        <a14:useLocalDpi xmlns:a14="http://schemas.microsoft.com/office/drawing/2010/main" val="0"/>
                      </a:ext>
                    </a:extLst>
                  </a:blip>
                  <a:stretch>
                    <a:fillRect/>
                  </a:stretch>
                </pic:blipFill>
                <pic:spPr>
                  <a:xfrm>
                    <a:off x="0" y="0"/>
                    <a:ext cx="1258594" cy="472459"/>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lang w:eastAsia="nl-BE"/>
      </w:rPr>
      <mc:AlternateContent>
        <mc:Choice Requires="wps">
          <w:drawing>
            <wp:anchor distT="0" distB="0" distL="114300" distR="114300" simplePos="0" relativeHeight="251659264" behindDoc="0" locked="0" layoutInCell="1" allowOverlap="1" wp14:anchorId="0D9A98BE" wp14:editId="7EE25C07">
              <wp:simplePos x="0" y="0"/>
              <wp:positionH relativeFrom="column">
                <wp:posOffset>0</wp:posOffset>
              </wp:positionH>
              <wp:positionV relativeFrom="paragraph">
                <wp:posOffset>-102870</wp:posOffset>
              </wp:positionV>
              <wp:extent cx="6057900" cy="4572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572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FF0AB10" w14:textId="77777777" w:rsidR="00502FFA" w:rsidRPr="00EA208C" w:rsidRDefault="00502FFA" w:rsidP="00EA208C">
                          <w:pPr>
                            <w:pStyle w:val="VSVHeaderFooter"/>
                          </w:pPr>
                        </w:p>
                      </w:txbxContent>
                    </wps:txbx>
                    <wps:bodyPr rot="0" vert="horz" wrap="square" lIns="1260000" tIns="9144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9A98BE" id="_x0000_t202" coordsize="21600,21600" o:spt="202" path="m,l,21600r21600,l21600,xe">
              <v:stroke joinstyle="miter"/>
              <v:path gradientshapeok="t" o:connecttype="rect"/>
            </v:shapetype>
            <v:shape id="Text Box 4" o:spid="_x0000_s1026" type="#_x0000_t202" style="position:absolute;margin-left:0;margin-top:-8.1pt;width:477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" filled="f" stroked="f">
              <v:textbox inset="35mm,7.2pt,,0">
                <w:txbxContent>
                  <w:p w14:paraId="0FF0AB10" w14:textId="77777777" w:rsidR="00502FFA" w:rsidRPr="00EA208C" w:rsidRDefault="00502FFA" w:rsidP="00EA208C">
                    <w:pPr>
                      <w:pStyle w:val="VSVHeaderFooter"/>
                    </w:pPr>
                  </w:p>
                </w:txbxContent>
              </v:textbox>
            </v:shape>
          </w:pict>
        </mc:Fallback>
      </mc:AlternateContent>
    </w:r>
    <w:r>
      <w:rPr>
        <w:noProof/>
        <w:lang w:eastAsia="nl-BE"/>
      </w:rPr>
      <w:drawing>
        <wp:anchor distT="0" distB="0" distL="114300" distR="114300" simplePos="0" relativeHeight="251656192" behindDoc="1" locked="1" layoutInCell="1" allowOverlap="1" wp14:anchorId="4CF182C9" wp14:editId="683337CD">
          <wp:simplePos x="0" y="0"/>
          <wp:positionH relativeFrom="page">
            <wp:align>center</wp:align>
          </wp:positionH>
          <wp:positionV relativeFrom="page">
            <wp:align>bottom</wp:align>
          </wp:positionV>
          <wp:extent cx="7559675" cy="1273810"/>
          <wp:effectExtent l="0" t="0" r="9525" b="0"/>
          <wp:wrapNone/>
          <wp:docPr id="3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2">
                    <a:extLst>
                      <a:ext uri="{28A0092B-C50C-407E-A947-70E740481C1C}">
                        <a14:useLocalDpi xmlns:a14="http://schemas.microsoft.com/office/drawing/2010/main" val="0"/>
                      </a:ext>
                    </a:extLst>
                  </a:blip>
                  <a:srcRect t="88088"/>
                  <a:stretch/>
                </pic:blipFill>
                <pic:spPr bwMode="auto">
                  <a:xfrm>
                    <a:off x="0" y="0"/>
                    <a:ext cx="7559675" cy="127381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33530"/>
    <w:multiLevelType w:val="hybridMultilevel"/>
    <w:tmpl w:val="5BD8F9D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BB83BFF"/>
    <w:multiLevelType w:val="hybridMultilevel"/>
    <w:tmpl w:val="5D88B1E8"/>
    <w:lvl w:ilvl="0" w:tplc="33FCA168">
      <w:start w:val="1"/>
      <w:numFmt w:val="bullet"/>
      <w:lvlText w:val=""/>
      <w:lvlJc w:val="left"/>
      <w:pPr>
        <w:ind w:left="1074" w:hanging="360"/>
      </w:pPr>
      <w:rPr>
        <w:rFonts w:ascii="Symbol" w:eastAsiaTheme="minorHAnsi" w:hAnsi="Symbol" w:cs="Calibri" w:hint="default"/>
      </w:rPr>
    </w:lvl>
    <w:lvl w:ilvl="1" w:tplc="08130003" w:tentative="1">
      <w:start w:val="1"/>
      <w:numFmt w:val="bullet"/>
      <w:lvlText w:val="o"/>
      <w:lvlJc w:val="left"/>
      <w:pPr>
        <w:ind w:left="1794" w:hanging="360"/>
      </w:pPr>
      <w:rPr>
        <w:rFonts w:ascii="Courier New" w:hAnsi="Courier New" w:cs="Courier New" w:hint="default"/>
      </w:rPr>
    </w:lvl>
    <w:lvl w:ilvl="2" w:tplc="08130005" w:tentative="1">
      <w:start w:val="1"/>
      <w:numFmt w:val="bullet"/>
      <w:lvlText w:val=""/>
      <w:lvlJc w:val="left"/>
      <w:pPr>
        <w:ind w:left="2514" w:hanging="360"/>
      </w:pPr>
      <w:rPr>
        <w:rFonts w:ascii="Wingdings" w:hAnsi="Wingdings" w:hint="default"/>
      </w:rPr>
    </w:lvl>
    <w:lvl w:ilvl="3" w:tplc="08130001" w:tentative="1">
      <w:start w:val="1"/>
      <w:numFmt w:val="bullet"/>
      <w:lvlText w:val=""/>
      <w:lvlJc w:val="left"/>
      <w:pPr>
        <w:ind w:left="3234" w:hanging="360"/>
      </w:pPr>
      <w:rPr>
        <w:rFonts w:ascii="Symbol" w:hAnsi="Symbol" w:hint="default"/>
      </w:rPr>
    </w:lvl>
    <w:lvl w:ilvl="4" w:tplc="08130003" w:tentative="1">
      <w:start w:val="1"/>
      <w:numFmt w:val="bullet"/>
      <w:lvlText w:val="o"/>
      <w:lvlJc w:val="left"/>
      <w:pPr>
        <w:ind w:left="3954" w:hanging="360"/>
      </w:pPr>
      <w:rPr>
        <w:rFonts w:ascii="Courier New" w:hAnsi="Courier New" w:cs="Courier New" w:hint="default"/>
      </w:rPr>
    </w:lvl>
    <w:lvl w:ilvl="5" w:tplc="08130005" w:tentative="1">
      <w:start w:val="1"/>
      <w:numFmt w:val="bullet"/>
      <w:lvlText w:val=""/>
      <w:lvlJc w:val="left"/>
      <w:pPr>
        <w:ind w:left="4674" w:hanging="360"/>
      </w:pPr>
      <w:rPr>
        <w:rFonts w:ascii="Wingdings" w:hAnsi="Wingdings" w:hint="default"/>
      </w:rPr>
    </w:lvl>
    <w:lvl w:ilvl="6" w:tplc="08130001" w:tentative="1">
      <w:start w:val="1"/>
      <w:numFmt w:val="bullet"/>
      <w:lvlText w:val=""/>
      <w:lvlJc w:val="left"/>
      <w:pPr>
        <w:ind w:left="5394" w:hanging="360"/>
      </w:pPr>
      <w:rPr>
        <w:rFonts w:ascii="Symbol" w:hAnsi="Symbol" w:hint="default"/>
      </w:rPr>
    </w:lvl>
    <w:lvl w:ilvl="7" w:tplc="08130003" w:tentative="1">
      <w:start w:val="1"/>
      <w:numFmt w:val="bullet"/>
      <w:lvlText w:val="o"/>
      <w:lvlJc w:val="left"/>
      <w:pPr>
        <w:ind w:left="6114" w:hanging="360"/>
      </w:pPr>
      <w:rPr>
        <w:rFonts w:ascii="Courier New" w:hAnsi="Courier New" w:cs="Courier New" w:hint="default"/>
      </w:rPr>
    </w:lvl>
    <w:lvl w:ilvl="8" w:tplc="08130005" w:tentative="1">
      <w:start w:val="1"/>
      <w:numFmt w:val="bullet"/>
      <w:lvlText w:val=""/>
      <w:lvlJc w:val="left"/>
      <w:pPr>
        <w:ind w:left="6834" w:hanging="360"/>
      </w:pPr>
      <w:rPr>
        <w:rFonts w:ascii="Wingdings" w:hAnsi="Wingdings" w:hint="default"/>
      </w:rPr>
    </w:lvl>
  </w:abstractNum>
  <w:abstractNum w:abstractNumId="2" w15:restartNumberingAfterBreak="0">
    <w:nsid w:val="0CAC55AF"/>
    <w:multiLevelType w:val="hybridMultilevel"/>
    <w:tmpl w:val="B96034F0"/>
    <w:lvl w:ilvl="0" w:tplc="B0C404CA">
      <w:start w:val="1"/>
      <w:numFmt w:val="decimal"/>
      <w:pStyle w:val="VSVTitelniveau4nummers"/>
      <w:lvlText w:val="%1."/>
      <w:lvlJc w:val="left"/>
      <w:pPr>
        <w:ind w:left="227"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D94710"/>
    <w:multiLevelType w:val="hybridMultilevel"/>
    <w:tmpl w:val="C598162E"/>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 w15:restartNumberingAfterBreak="0">
    <w:nsid w:val="1B6F2E07"/>
    <w:multiLevelType w:val="hybridMultilevel"/>
    <w:tmpl w:val="EFFC5A9A"/>
    <w:lvl w:ilvl="0" w:tplc="21A65B00">
      <w:start w:val="5"/>
      <w:numFmt w:val="bullet"/>
      <w:lvlText w:val="-"/>
      <w:lvlJc w:val="left"/>
      <w:pPr>
        <w:ind w:left="720" w:hanging="360"/>
      </w:pPr>
      <w:rPr>
        <w:rFonts w:ascii="Calibri" w:eastAsia="MS Mincho"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06D3581"/>
    <w:multiLevelType w:val="hybridMultilevel"/>
    <w:tmpl w:val="95AECE7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E727AF8"/>
    <w:multiLevelType w:val="hybridMultilevel"/>
    <w:tmpl w:val="291ECD8E"/>
    <w:lvl w:ilvl="0" w:tplc="08130015">
      <w:start w:val="1"/>
      <w:numFmt w:val="upperLetter"/>
      <w:lvlText w:val="%1."/>
      <w:lvlJc w:val="left"/>
      <w:pPr>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515475"/>
    <w:multiLevelType w:val="hybridMultilevel"/>
    <w:tmpl w:val="BAE2F9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2104D79"/>
    <w:multiLevelType w:val="hybridMultilevel"/>
    <w:tmpl w:val="07848ECE"/>
    <w:lvl w:ilvl="0" w:tplc="B350B83A">
      <w:start w:val="1"/>
      <w:numFmt w:val="decimal"/>
      <w:lvlText w:val="%1"/>
      <w:lvlJc w:val="left"/>
      <w:pPr>
        <w:ind w:left="360" w:hanging="360"/>
      </w:pPr>
      <w:rPr>
        <w:rFonts w:ascii="Calibri" w:eastAsia="MS Mincho" w:hAnsi="Calibri" w:cs="Calibri"/>
      </w:rPr>
    </w:lvl>
    <w:lvl w:ilvl="1" w:tplc="08130003">
      <w:start w:val="1"/>
      <w:numFmt w:val="bullet"/>
      <w:lvlText w:val="o"/>
      <w:lvlJc w:val="left"/>
      <w:pPr>
        <w:ind w:left="1080" w:hanging="360"/>
      </w:pPr>
      <w:rPr>
        <w:rFonts w:ascii="Courier New" w:hAnsi="Courier New" w:cs="Courier New" w:hint="default"/>
      </w:rPr>
    </w:lvl>
    <w:lvl w:ilvl="2" w:tplc="02888FA0">
      <w:start w:val="1"/>
      <w:numFmt w:val="decimal"/>
      <w:lvlText w:val="%3"/>
      <w:lvlJc w:val="left"/>
      <w:pPr>
        <w:ind w:left="1800" w:hanging="360"/>
      </w:pPr>
      <w:rPr>
        <w:rFonts w:ascii="Calibri" w:eastAsia="MS Mincho" w:hAnsi="Calibri" w:cs="Calibri"/>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9" w15:restartNumberingAfterBreak="0">
    <w:nsid w:val="33877E99"/>
    <w:multiLevelType w:val="hybridMultilevel"/>
    <w:tmpl w:val="0F826BC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6F63A24"/>
    <w:multiLevelType w:val="hybridMultilevel"/>
    <w:tmpl w:val="142C1C86"/>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1" w15:restartNumberingAfterBreak="0">
    <w:nsid w:val="375A3C12"/>
    <w:multiLevelType w:val="hybridMultilevel"/>
    <w:tmpl w:val="F31AEE86"/>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7B26809"/>
    <w:multiLevelType w:val="multilevel"/>
    <w:tmpl w:val="7C9E3472"/>
    <w:styleLink w:val="VSVLijst"/>
    <w:lvl w:ilvl="0">
      <w:start w:val="1"/>
      <w:numFmt w:val="bullet"/>
      <w:lvlText w:val=""/>
      <w:lvlJc w:val="left"/>
      <w:pPr>
        <w:tabs>
          <w:tab w:val="num" w:pos="227"/>
        </w:tabs>
        <w:ind w:left="227" w:hanging="227"/>
      </w:pPr>
      <w:rPr>
        <w:rFonts w:ascii="Symbol" w:hAnsi="Symbol" w:hint="default"/>
        <w:color w:val="93006D"/>
      </w:rPr>
    </w:lvl>
    <w:lvl w:ilvl="1">
      <w:numFmt w:val="bullet"/>
      <w:lvlText w:val="-"/>
      <w:lvlJc w:val="left"/>
      <w:pPr>
        <w:tabs>
          <w:tab w:val="num" w:pos="567"/>
        </w:tabs>
        <w:ind w:left="567" w:hanging="227"/>
      </w:pPr>
      <w:rPr>
        <w:rFonts w:ascii="Calibri-Italic" w:hAnsi="Calibri-Italic" w:hint="default"/>
      </w:rPr>
    </w:lvl>
    <w:lvl w:ilvl="2">
      <w:start w:val="1"/>
      <w:numFmt w:val="bullet"/>
      <w:lvlText w:val=""/>
      <w:lvlJc w:val="left"/>
      <w:pPr>
        <w:tabs>
          <w:tab w:val="num" w:pos="794"/>
        </w:tabs>
        <w:ind w:left="794" w:hanging="227"/>
      </w:pPr>
      <w:rPr>
        <w:rFonts w:ascii="Wingdings" w:hAnsi="Wingdings" w:hint="default"/>
      </w:rPr>
    </w:lvl>
    <w:lvl w:ilvl="3">
      <w:start w:val="1"/>
      <w:numFmt w:val="bullet"/>
      <w:lvlText w:val=""/>
      <w:lvlJc w:val="left"/>
      <w:pPr>
        <w:tabs>
          <w:tab w:val="num" w:pos="1021"/>
        </w:tabs>
        <w:ind w:left="1021" w:hanging="227"/>
      </w:pPr>
      <w:rPr>
        <w:rFonts w:ascii="Symbol" w:hAnsi="Symbol" w:hint="default"/>
      </w:rPr>
    </w:lvl>
    <w:lvl w:ilvl="4">
      <w:start w:val="1"/>
      <w:numFmt w:val="bullet"/>
      <w:lvlText w:val="o"/>
      <w:lvlJc w:val="left"/>
      <w:pPr>
        <w:tabs>
          <w:tab w:val="num" w:pos="1247"/>
        </w:tabs>
        <w:ind w:left="1247" w:hanging="226"/>
      </w:pPr>
      <w:rPr>
        <w:rFonts w:ascii="Courier New" w:hAnsi="Courier New" w:hint="default"/>
      </w:rPr>
    </w:lvl>
    <w:lvl w:ilvl="5">
      <w:start w:val="1"/>
      <w:numFmt w:val="bullet"/>
      <w:lvlText w:val=""/>
      <w:lvlJc w:val="left"/>
      <w:pPr>
        <w:tabs>
          <w:tab w:val="num" w:pos="1474"/>
        </w:tabs>
        <w:ind w:left="1474" w:hanging="227"/>
      </w:pPr>
      <w:rPr>
        <w:rFonts w:ascii="Wingdings" w:hAnsi="Wingdings" w:hint="default"/>
      </w:rPr>
    </w:lvl>
    <w:lvl w:ilvl="6">
      <w:start w:val="1"/>
      <w:numFmt w:val="bullet"/>
      <w:lvlText w:val=""/>
      <w:lvlJc w:val="left"/>
      <w:pPr>
        <w:tabs>
          <w:tab w:val="num" w:pos="1701"/>
        </w:tabs>
        <w:ind w:left="1701" w:hanging="227"/>
      </w:pPr>
      <w:rPr>
        <w:rFonts w:ascii="Symbol" w:hAnsi="Symbol" w:hint="default"/>
      </w:rPr>
    </w:lvl>
    <w:lvl w:ilvl="7">
      <w:start w:val="1"/>
      <w:numFmt w:val="bullet"/>
      <w:lvlText w:val="o"/>
      <w:lvlJc w:val="left"/>
      <w:pPr>
        <w:tabs>
          <w:tab w:val="num" w:pos="1928"/>
        </w:tabs>
        <w:ind w:left="1928" w:hanging="227"/>
      </w:pPr>
      <w:rPr>
        <w:rFonts w:ascii="Courier New" w:hAnsi="Courier New" w:hint="default"/>
      </w:rPr>
    </w:lvl>
    <w:lvl w:ilvl="8">
      <w:start w:val="1"/>
      <w:numFmt w:val="bullet"/>
      <w:lvlText w:val=""/>
      <w:lvlJc w:val="left"/>
      <w:pPr>
        <w:tabs>
          <w:tab w:val="num" w:pos="2155"/>
        </w:tabs>
        <w:ind w:left="2155" w:hanging="227"/>
      </w:pPr>
      <w:rPr>
        <w:rFonts w:ascii="Wingdings" w:hAnsi="Wingdings" w:hint="default"/>
      </w:rPr>
    </w:lvl>
  </w:abstractNum>
  <w:abstractNum w:abstractNumId="13" w15:restartNumberingAfterBreak="0">
    <w:nsid w:val="386F3418"/>
    <w:multiLevelType w:val="hybridMultilevel"/>
    <w:tmpl w:val="9AB49C3A"/>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4" w15:restartNumberingAfterBreak="0">
    <w:nsid w:val="3E335A77"/>
    <w:multiLevelType w:val="hybridMultilevel"/>
    <w:tmpl w:val="947E2BE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5F32BBB"/>
    <w:multiLevelType w:val="hybridMultilevel"/>
    <w:tmpl w:val="07848ECE"/>
    <w:lvl w:ilvl="0" w:tplc="B350B83A">
      <w:start w:val="1"/>
      <w:numFmt w:val="decimal"/>
      <w:lvlText w:val="%1"/>
      <w:lvlJc w:val="left"/>
      <w:pPr>
        <w:ind w:left="360" w:hanging="360"/>
      </w:pPr>
      <w:rPr>
        <w:rFonts w:ascii="Calibri" w:eastAsia="MS Mincho" w:hAnsi="Calibri" w:cs="Calibri"/>
      </w:rPr>
    </w:lvl>
    <w:lvl w:ilvl="1" w:tplc="08130003">
      <w:start w:val="1"/>
      <w:numFmt w:val="bullet"/>
      <w:lvlText w:val="o"/>
      <w:lvlJc w:val="left"/>
      <w:pPr>
        <w:ind w:left="1080" w:hanging="360"/>
      </w:pPr>
      <w:rPr>
        <w:rFonts w:ascii="Courier New" w:hAnsi="Courier New" w:cs="Courier New" w:hint="default"/>
      </w:rPr>
    </w:lvl>
    <w:lvl w:ilvl="2" w:tplc="02888FA0">
      <w:start w:val="1"/>
      <w:numFmt w:val="decimal"/>
      <w:lvlText w:val="%3"/>
      <w:lvlJc w:val="left"/>
      <w:pPr>
        <w:ind w:left="1800" w:hanging="360"/>
      </w:pPr>
      <w:rPr>
        <w:rFonts w:ascii="Calibri" w:eastAsia="MS Mincho" w:hAnsi="Calibri" w:cs="Calibri"/>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16" w15:restartNumberingAfterBreak="0">
    <w:nsid w:val="48BD4AC9"/>
    <w:multiLevelType w:val="hybridMultilevel"/>
    <w:tmpl w:val="72405A6E"/>
    <w:lvl w:ilvl="0" w:tplc="760E8D1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A335A2A"/>
    <w:multiLevelType w:val="hybridMultilevel"/>
    <w:tmpl w:val="A0F0B26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8" w15:restartNumberingAfterBreak="0">
    <w:nsid w:val="4A6B2926"/>
    <w:multiLevelType w:val="hybridMultilevel"/>
    <w:tmpl w:val="07848ECE"/>
    <w:lvl w:ilvl="0" w:tplc="B350B83A">
      <w:start w:val="1"/>
      <w:numFmt w:val="decimal"/>
      <w:lvlText w:val="%1"/>
      <w:lvlJc w:val="left"/>
      <w:pPr>
        <w:ind w:left="360" w:hanging="360"/>
      </w:pPr>
      <w:rPr>
        <w:rFonts w:ascii="Calibri" w:eastAsia="MS Mincho" w:hAnsi="Calibri" w:cs="Calibri"/>
      </w:rPr>
    </w:lvl>
    <w:lvl w:ilvl="1" w:tplc="08130003">
      <w:start w:val="1"/>
      <w:numFmt w:val="bullet"/>
      <w:lvlText w:val="o"/>
      <w:lvlJc w:val="left"/>
      <w:pPr>
        <w:ind w:left="1080" w:hanging="360"/>
      </w:pPr>
      <w:rPr>
        <w:rFonts w:ascii="Courier New" w:hAnsi="Courier New" w:cs="Courier New" w:hint="default"/>
      </w:rPr>
    </w:lvl>
    <w:lvl w:ilvl="2" w:tplc="02888FA0">
      <w:start w:val="1"/>
      <w:numFmt w:val="decimal"/>
      <w:lvlText w:val="%3"/>
      <w:lvlJc w:val="left"/>
      <w:pPr>
        <w:ind w:left="1800" w:hanging="360"/>
      </w:pPr>
      <w:rPr>
        <w:rFonts w:ascii="Calibri" w:eastAsia="MS Mincho" w:hAnsi="Calibri" w:cs="Calibri"/>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19" w15:restartNumberingAfterBreak="0">
    <w:nsid w:val="4AF017AB"/>
    <w:multiLevelType w:val="hybridMultilevel"/>
    <w:tmpl w:val="41B42140"/>
    <w:lvl w:ilvl="0" w:tplc="21A65B00">
      <w:start w:val="5"/>
      <w:numFmt w:val="bullet"/>
      <w:lvlText w:val="-"/>
      <w:lvlJc w:val="left"/>
      <w:pPr>
        <w:ind w:left="720" w:hanging="360"/>
      </w:pPr>
      <w:rPr>
        <w:rFonts w:ascii="Calibri" w:eastAsia="MS Mincho"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50192001"/>
    <w:multiLevelType w:val="hybridMultilevel"/>
    <w:tmpl w:val="E1AE6D4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53262D14"/>
    <w:multiLevelType w:val="hybridMultilevel"/>
    <w:tmpl w:val="5F5A718E"/>
    <w:lvl w:ilvl="0" w:tplc="08130019">
      <w:start w:val="1"/>
      <w:numFmt w:val="lowerLetter"/>
      <w:lvlText w:val="%1."/>
      <w:lvlJc w:val="left"/>
      <w:pPr>
        <w:ind w:left="568" w:hanging="284"/>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15:restartNumberingAfterBreak="0">
    <w:nsid w:val="55DC1A46"/>
    <w:multiLevelType w:val="hybridMultilevel"/>
    <w:tmpl w:val="6ABE94C6"/>
    <w:lvl w:ilvl="0" w:tplc="08130003">
      <w:start w:val="1"/>
      <w:numFmt w:val="bullet"/>
      <w:lvlText w:val="o"/>
      <w:lvlJc w:val="left"/>
      <w:pPr>
        <w:ind w:left="1068" w:hanging="360"/>
      </w:pPr>
      <w:rPr>
        <w:rFonts w:ascii="Courier New" w:hAnsi="Courier New" w:cs="Courier New"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3" w15:restartNumberingAfterBreak="0">
    <w:nsid w:val="5CA55D57"/>
    <w:multiLevelType w:val="hybridMultilevel"/>
    <w:tmpl w:val="88221F44"/>
    <w:lvl w:ilvl="0" w:tplc="0813000F">
      <w:start w:val="1"/>
      <w:numFmt w:val="decimal"/>
      <w:lvlText w:val="%1."/>
      <w:lvlJc w:val="left"/>
      <w:pPr>
        <w:ind w:left="720" w:hanging="360"/>
      </w:pPr>
      <w:rPr>
        <w:rFont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5E4F4C89"/>
    <w:multiLevelType w:val="hybridMultilevel"/>
    <w:tmpl w:val="D47ADB62"/>
    <w:lvl w:ilvl="0" w:tplc="760E8D16">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5F59163C"/>
    <w:multiLevelType w:val="hybridMultilevel"/>
    <w:tmpl w:val="4B1025D8"/>
    <w:lvl w:ilvl="0" w:tplc="21A65B00">
      <w:start w:val="5"/>
      <w:numFmt w:val="bullet"/>
      <w:lvlText w:val="-"/>
      <w:lvlJc w:val="left"/>
      <w:pPr>
        <w:ind w:left="720" w:hanging="360"/>
      </w:pPr>
      <w:rPr>
        <w:rFonts w:ascii="Calibri" w:eastAsia="MS Mincho"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60BA1A1A"/>
    <w:multiLevelType w:val="hybridMultilevel"/>
    <w:tmpl w:val="925C7902"/>
    <w:lvl w:ilvl="0" w:tplc="D6202F1C">
      <w:start w:val="2"/>
      <w:numFmt w:val="bullet"/>
      <w:lvlText w:val=""/>
      <w:lvlJc w:val="left"/>
      <w:pPr>
        <w:ind w:left="1080" w:hanging="360"/>
      </w:pPr>
      <w:rPr>
        <w:rFonts w:ascii="Wingdings" w:eastAsia="MS Mincho" w:hAnsi="Wingdings" w:cs="Calibr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7" w15:restartNumberingAfterBreak="0">
    <w:nsid w:val="62675618"/>
    <w:multiLevelType w:val="hybridMultilevel"/>
    <w:tmpl w:val="7BE0AE4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65A70A10"/>
    <w:multiLevelType w:val="hybridMultilevel"/>
    <w:tmpl w:val="07848ECE"/>
    <w:lvl w:ilvl="0" w:tplc="B350B83A">
      <w:start w:val="1"/>
      <w:numFmt w:val="decimal"/>
      <w:lvlText w:val="%1"/>
      <w:lvlJc w:val="left"/>
      <w:pPr>
        <w:ind w:left="360" w:hanging="360"/>
      </w:pPr>
      <w:rPr>
        <w:rFonts w:ascii="Calibri" w:eastAsia="MS Mincho" w:hAnsi="Calibri" w:cs="Calibri"/>
      </w:rPr>
    </w:lvl>
    <w:lvl w:ilvl="1" w:tplc="08130003">
      <w:start w:val="1"/>
      <w:numFmt w:val="bullet"/>
      <w:lvlText w:val="o"/>
      <w:lvlJc w:val="left"/>
      <w:pPr>
        <w:ind w:left="1080" w:hanging="360"/>
      </w:pPr>
      <w:rPr>
        <w:rFonts w:ascii="Courier New" w:hAnsi="Courier New" w:cs="Courier New" w:hint="default"/>
      </w:rPr>
    </w:lvl>
    <w:lvl w:ilvl="2" w:tplc="02888FA0">
      <w:start w:val="1"/>
      <w:numFmt w:val="decimal"/>
      <w:lvlText w:val="%3"/>
      <w:lvlJc w:val="left"/>
      <w:pPr>
        <w:ind w:left="1800" w:hanging="360"/>
      </w:pPr>
      <w:rPr>
        <w:rFonts w:ascii="Calibri" w:eastAsia="MS Mincho" w:hAnsi="Calibri" w:cs="Calibri"/>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29" w15:restartNumberingAfterBreak="0">
    <w:nsid w:val="65D73681"/>
    <w:multiLevelType w:val="hybridMultilevel"/>
    <w:tmpl w:val="86EEE426"/>
    <w:lvl w:ilvl="0" w:tplc="08130001">
      <w:start w:val="1"/>
      <w:numFmt w:val="bullet"/>
      <w:lvlText w:val=""/>
      <w:lvlJc w:val="left"/>
      <w:pPr>
        <w:ind w:left="786" w:hanging="360"/>
      </w:pPr>
      <w:rPr>
        <w:rFonts w:ascii="Symbol" w:hAnsi="Symbol" w:hint="default"/>
      </w:rPr>
    </w:lvl>
    <w:lvl w:ilvl="1" w:tplc="08130003">
      <w:start w:val="1"/>
      <w:numFmt w:val="bullet"/>
      <w:lvlText w:val="o"/>
      <w:lvlJc w:val="left"/>
      <w:pPr>
        <w:ind w:left="1069" w:hanging="360"/>
      </w:pPr>
      <w:rPr>
        <w:rFonts w:ascii="Courier New" w:hAnsi="Courier New" w:cs="Courier New" w:hint="default"/>
      </w:rPr>
    </w:lvl>
    <w:lvl w:ilvl="2" w:tplc="08130005" w:tentative="1">
      <w:start w:val="1"/>
      <w:numFmt w:val="bullet"/>
      <w:lvlText w:val=""/>
      <w:lvlJc w:val="left"/>
      <w:pPr>
        <w:ind w:left="2226" w:hanging="360"/>
      </w:pPr>
      <w:rPr>
        <w:rFonts w:ascii="Wingdings" w:hAnsi="Wingdings" w:hint="default"/>
      </w:rPr>
    </w:lvl>
    <w:lvl w:ilvl="3" w:tplc="08130001" w:tentative="1">
      <w:start w:val="1"/>
      <w:numFmt w:val="bullet"/>
      <w:lvlText w:val=""/>
      <w:lvlJc w:val="left"/>
      <w:pPr>
        <w:ind w:left="2946" w:hanging="360"/>
      </w:pPr>
      <w:rPr>
        <w:rFonts w:ascii="Symbol" w:hAnsi="Symbol" w:hint="default"/>
      </w:rPr>
    </w:lvl>
    <w:lvl w:ilvl="4" w:tplc="08130003" w:tentative="1">
      <w:start w:val="1"/>
      <w:numFmt w:val="bullet"/>
      <w:lvlText w:val="o"/>
      <w:lvlJc w:val="left"/>
      <w:pPr>
        <w:ind w:left="3666" w:hanging="360"/>
      </w:pPr>
      <w:rPr>
        <w:rFonts w:ascii="Courier New" w:hAnsi="Courier New" w:cs="Courier New" w:hint="default"/>
      </w:rPr>
    </w:lvl>
    <w:lvl w:ilvl="5" w:tplc="08130005" w:tentative="1">
      <w:start w:val="1"/>
      <w:numFmt w:val="bullet"/>
      <w:lvlText w:val=""/>
      <w:lvlJc w:val="left"/>
      <w:pPr>
        <w:ind w:left="4386" w:hanging="360"/>
      </w:pPr>
      <w:rPr>
        <w:rFonts w:ascii="Wingdings" w:hAnsi="Wingdings" w:hint="default"/>
      </w:rPr>
    </w:lvl>
    <w:lvl w:ilvl="6" w:tplc="08130001" w:tentative="1">
      <w:start w:val="1"/>
      <w:numFmt w:val="bullet"/>
      <w:lvlText w:val=""/>
      <w:lvlJc w:val="left"/>
      <w:pPr>
        <w:ind w:left="5106" w:hanging="360"/>
      </w:pPr>
      <w:rPr>
        <w:rFonts w:ascii="Symbol" w:hAnsi="Symbol" w:hint="default"/>
      </w:rPr>
    </w:lvl>
    <w:lvl w:ilvl="7" w:tplc="08130003" w:tentative="1">
      <w:start w:val="1"/>
      <w:numFmt w:val="bullet"/>
      <w:lvlText w:val="o"/>
      <w:lvlJc w:val="left"/>
      <w:pPr>
        <w:ind w:left="5826" w:hanging="360"/>
      </w:pPr>
      <w:rPr>
        <w:rFonts w:ascii="Courier New" w:hAnsi="Courier New" w:cs="Courier New" w:hint="default"/>
      </w:rPr>
    </w:lvl>
    <w:lvl w:ilvl="8" w:tplc="08130005" w:tentative="1">
      <w:start w:val="1"/>
      <w:numFmt w:val="bullet"/>
      <w:lvlText w:val=""/>
      <w:lvlJc w:val="left"/>
      <w:pPr>
        <w:ind w:left="6546" w:hanging="360"/>
      </w:pPr>
      <w:rPr>
        <w:rFonts w:ascii="Wingdings" w:hAnsi="Wingdings" w:hint="default"/>
      </w:rPr>
    </w:lvl>
  </w:abstractNum>
  <w:abstractNum w:abstractNumId="30" w15:restartNumberingAfterBreak="0">
    <w:nsid w:val="660B7E08"/>
    <w:multiLevelType w:val="hybridMultilevel"/>
    <w:tmpl w:val="1478A9C2"/>
    <w:lvl w:ilvl="0" w:tplc="BC42D87E">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6858434E"/>
    <w:multiLevelType w:val="hybridMultilevel"/>
    <w:tmpl w:val="DFEE69C0"/>
    <w:lvl w:ilvl="0" w:tplc="08130019">
      <w:start w:val="1"/>
      <w:numFmt w:val="lowerLetter"/>
      <w:lvlText w:val="%1."/>
      <w:lvlJc w:val="left"/>
      <w:pPr>
        <w:ind w:left="284" w:hanging="284"/>
      </w:pPr>
      <w:rPr>
        <w:rFonts w:hint="default"/>
      </w:rPr>
    </w:lvl>
    <w:lvl w:ilvl="1" w:tplc="0813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E27250"/>
    <w:multiLevelType w:val="hybridMultilevel"/>
    <w:tmpl w:val="4BD2251A"/>
    <w:lvl w:ilvl="0" w:tplc="4732BC14">
      <w:start w:val="1"/>
      <w:numFmt w:val="decimal"/>
      <w:pStyle w:val="VSVTitelniveau2nummers"/>
      <w:lvlText w:val="%1."/>
      <w:lvlJc w:val="left"/>
      <w:pPr>
        <w:ind w:left="907" w:hanging="34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AA7535"/>
    <w:multiLevelType w:val="hybridMultilevel"/>
    <w:tmpl w:val="9B9670E0"/>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4" w15:restartNumberingAfterBreak="0">
    <w:nsid w:val="6B532606"/>
    <w:multiLevelType w:val="hybridMultilevel"/>
    <w:tmpl w:val="07848ECE"/>
    <w:lvl w:ilvl="0" w:tplc="B350B83A">
      <w:start w:val="1"/>
      <w:numFmt w:val="decimal"/>
      <w:lvlText w:val="%1"/>
      <w:lvlJc w:val="left"/>
      <w:pPr>
        <w:ind w:left="360" w:hanging="360"/>
      </w:pPr>
      <w:rPr>
        <w:rFonts w:ascii="Calibri" w:eastAsia="MS Mincho" w:hAnsi="Calibri" w:cs="Calibri"/>
      </w:rPr>
    </w:lvl>
    <w:lvl w:ilvl="1" w:tplc="08130003">
      <w:start w:val="1"/>
      <w:numFmt w:val="bullet"/>
      <w:lvlText w:val="o"/>
      <w:lvlJc w:val="left"/>
      <w:pPr>
        <w:ind w:left="1080" w:hanging="360"/>
      </w:pPr>
      <w:rPr>
        <w:rFonts w:ascii="Courier New" w:hAnsi="Courier New" w:cs="Courier New" w:hint="default"/>
      </w:rPr>
    </w:lvl>
    <w:lvl w:ilvl="2" w:tplc="02888FA0">
      <w:start w:val="1"/>
      <w:numFmt w:val="decimal"/>
      <w:lvlText w:val="%3"/>
      <w:lvlJc w:val="left"/>
      <w:pPr>
        <w:ind w:left="1800" w:hanging="360"/>
      </w:pPr>
      <w:rPr>
        <w:rFonts w:ascii="Calibri" w:eastAsia="MS Mincho" w:hAnsi="Calibri" w:cs="Calibri"/>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35" w15:restartNumberingAfterBreak="0">
    <w:nsid w:val="6C20678C"/>
    <w:multiLevelType w:val="hybridMultilevel"/>
    <w:tmpl w:val="C8AE315A"/>
    <w:lvl w:ilvl="0" w:tplc="C434A568">
      <w:start w:val="1"/>
      <w:numFmt w:val="decimal"/>
      <w:lvlText w:val="%1"/>
      <w:lvlJc w:val="left"/>
      <w:pPr>
        <w:ind w:left="360" w:hanging="360"/>
      </w:pPr>
      <w:rPr>
        <w:rFonts w:ascii="Calibri" w:eastAsia="MS Mincho" w:hAnsi="Calibri" w:cs="Calibri"/>
      </w:rPr>
    </w:lvl>
    <w:lvl w:ilvl="1" w:tplc="08130003">
      <w:start w:val="1"/>
      <w:numFmt w:val="bullet"/>
      <w:lvlText w:val="o"/>
      <w:lvlJc w:val="left"/>
      <w:pPr>
        <w:ind w:left="1080" w:hanging="360"/>
      </w:pPr>
      <w:rPr>
        <w:rFonts w:ascii="Courier New" w:hAnsi="Courier New" w:cs="Courier New" w:hint="default"/>
      </w:rPr>
    </w:lvl>
    <w:lvl w:ilvl="2" w:tplc="02888FA0">
      <w:start w:val="1"/>
      <w:numFmt w:val="decimal"/>
      <w:lvlText w:val="%3"/>
      <w:lvlJc w:val="left"/>
      <w:pPr>
        <w:ind w:left="1800" w:hanging="360"/>
      </w:pPr>
      <w:rPr>
        <w:rFonts w:ascii="Calibri" w:eastAsia="MS Mincho" w:hAnsi="Calibri" w:cs="Calibri"/>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36" w15:restartNumberingAfterBreak="0">
    <w:nsid w:val="6C6E1520"/>
    <w:multiLevelType w:val="hybridMultilevel"/>
    <w:tmpl w:val="F7E0D41C"/>
    <w:lvl w:ilvl="0" w:tplc="BBBC8CDE">
      <w:start w:val="1"/>
      <w:numFmt w:val="decimal"/>
      <w:lvlText w:val="%1"/>
      <w:lvlJc w:val="left"/>
      <w:pPr>
        <w:ind w:left="720" w:hanging="720"/>
      </w:pPr>
      <w:rPr>
        <w:rFonts w:ascii="Calibri" w:eastAsia="MS Mincho" w:hAnsi="Calibri" w:cs="Calibri"/>
      </w:r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start w:val="1"/>
      <w:numFmt w:val="lowerLetter"/>
      <w:lvlText w:val="%5."/>
      <w:lvlJc w:val="left"/>
      <w:pPr>
        <w:ind w:left="3240" w:hanging="360"/>
      </w:pPr>
    </w:lvl>
    <w:lvl w:ilvl="5" w:tplc="0813001B">
      <w:start w:val="1"/>
      <w:numFmt w:val="lowerRoman"/>
      <w:lvlText w:val="%6."/>
      <w:lvlJc w:val="right"/>
      <w:pPr>
        <w:ind w:left="3960" w:hanging="180"/>
      </w:pPr>
    </w:lvl>
    <w:lvl w:ilvl="6" w:tplc="0813000F">
      <w:start w:val="1"/>
      <w:numFmt w:val="decimal"/>
      <w:lvlText w:val="%7."/>
      <w:lvlJc w:val="left"/>
      <w:pPr>
        <w:ind w:left="4680" w:hanging="360"/>
      </w:pPr>
    </w:lvl>
    <w:lvl w:ilvl="7" w:tplc="08130019">
      <w:start w:val="1"/>
      <w:numFmt w:val="lowerLetter"/>
      <w:lvlText w:val="%8."/>
      <w:lvlJc w:val="left"/>
      <w:pPr>
        <w:ind w:left="5400" w:hanging="360"/>
      </w:pPr>
    </w:lvl>
    <w:lvl w:ilvl="8" w:tplc="0813001B">
      <w:start w:val="1"/>
      <w:numFmt w:val="lowerRoman"/>
      <w:lvlText w:val="%9."/>
      <w:lvlJc w:val="right"/>
      <w:pPr>
        <w:ind w:left="6120" w:hanging="180"/>
      </w:pPr>
    </w:lvl>
  </w:abstractNum>
  <w:abstractNum w:abstractNumId="37" w15:restartNumberingAfterBreak="0">
    <w:nsid w:val="6F54272C"/>
    <w:multiLevelType w:val="hybridMultilevel"/>
    <w:tmpl w:val="E7E60E64"/>
    <w:lvl w:ilvl="0" w:tplc="21A65B00">
      <w:start w:val="5"/>
      <w:numFmt w:val="bullet"/>
      <w:lvlText w:val="-"/>
      <w:lvlJc w:val="left"/>
      <w:pPr>
        <w:ind w:left="765" w:hanging="360"/>
      </w:pPr>
      <w:rPr>
        <w:rFonts w:ascii="Calibri" w:eastAsia="MS Mincho" w:hAnsi="Calibri" w:cs="Calibri" w:hint="default"/>
      </w:rPr>
    </w:lvl>
    <w:lvl w:ilvl="1" w:tplc="08130003">
      <w:start w:val="1"/>
      <w:numFmt w:val="bullet"/>
      <w:lvlText w:val="o"/>
      <w:lvlJc w:val="left"/>
      <w:pPr>
        <w:ind w:left="1485" w:hanging="360"/>
      </w:pPr>
      <w:rPr>
        <w:rFonts w:ascii="Courier New" w:hAnsi="Courier New" w:cs="Courier New" w:hint="default"/>
      </w:rPr>
    </w:lvl>
    <w:lvl w:ilvl="2" w:tplc="08130005" w:tentative="1">
      <w:start w:val="1"/>
      <w:numFmt w:val="bullet"/>
      <w:lvlText w:val=""/>
      <w:lvlJc w:val="left"/>
      <w:pPr>
        <w:ind w:left="2205" w:hanging="360"/>
      </w:pPr>
      <w:rPr>
        <w:rFonts w:ascii="Wingdings" w:hAnsi="Wingdings" w:hint="default"/>
      </w:rPr>
    </w:lvl>
    <w:lvl w:ilvl="3" w:tplc="08130001" w:tentative="1">
      <w:start w:val="1"/>
      <w:numFmt w:val="bullet"/>
      <w:lvlText w:val=""/>
      <w:lvlJc w:val="left"/>
      <w:pPr>
        <w:ind w:left="2925" w:hanging="360"/>
      </w:pPr>
      <w:rPr>
        <w:rFonts w:ascii="Symbol" w:hAnsi="Symbol" w:hint="default"/>
      </w:rPr>
    </w:lvl>
    <w:lvl w:ilvl="4" w:tplc="08130003" w:tentative="1">
      <w:start w:val="1"/>
      <w:numFmt w:val="bullet"/>
      <w:lvlText w:val="o"/>
      <w:lvlJc w:val="left"/>
      <w:pPr>
        <w:ind w:left="3645" w:hanging="360"/>
      </w:pPr>
      <w:rPr>
        <w:rFonts w:ascii="Courier New" w:hAnsi="Courier New" w:cs="Courier New" w:hint="default"/>
      </w:rPr>
    </w:lvl>
    <w:lvl w:ilvl="5" w:tplc="08130005" w:tentative="1">
      <w:start w:val="1"/>
      <w:numFmt w:val="bullet"/>
      <w:lvlText w:val=""/>
      <w:lvlJc w:val="left"/>
      <w:pPr>
        <w:ind w:left="4365" w:hanging="360"/>
      </w:pPr>
      <w:rPr>
        <w:rFonts w:ascii="Wingdings" w:hAnsi="Wingdings" w:hint="default"/>
      </w:rPr>
    </w:lvl>
    <w:lvl w:ilvl="6" w:tplc="08130001" w:tentative="1">
      <w:start w:val="1"/>
      <w:numFmt w:val="bullet"/>
      <w:lvlText w:val=""/>
      <w:lvlJc w:val="left"/>
      <w:pPr>
        <w:ind w:left="5085" w:hanging="360"/>
      </w:pPr>
      <w:rPr>
        <w:rFonts w:ascii="Symbol" w:hAnsi="Symbol" w:hint="default"/>
      </w:rPr>
    </w:lvl>
    <w:lvl w:ilvl="7" w:tplc="08130003" w:tentative="1">
      <w:start w:val="1"/>
      <w:numFmt w:val="bullet"/>
      <w:lvlText w:val="o"/>
      <w:lvlJc w:val="left"/>
      <w:pPr>
        <w:ind w:left="5805" w:hanging="360"/>
      </w:pPr>
      <w:rPr>
        <w:rFonts w:ascii="Courier New" w:hAnsi="Courier New" w:cs="Courier New" w:hint="default"/>
      </w:rPr>
    </w:lvl>
    <w:lvl w:ilvl="8" w:tplc="08130005" w:tentative="1">
      <w:start w:val="1"/>
      <w:numFmt w:val="bullet"/>
      <w:lvlText w:val=""/>
      <w:lvlJc w:val="left"/>
      <w:pPr>
        <w:ind w:left="6525" w:hanging="360"/>
      </w:pPr>
      <w:rPr>
        <w:rFonts w:ascii="Wingdings" w:hAnsi="Wingdings" w:hint="default"/>
      </w:rPr>
    </w:lvl>
  </w:abstractNum>
  <w:abstractNum w:abstractNumId="38" w15:restartNumberingAfterBreak="0">
    <w:nsid w:val="722E205D"/>
    <w:multiLevelType w:val="hybridMultilevel"/>
    <w:tmpl w:val="496AF96C"/>
    <w:lvl w:ilvl="0" w:tplc="9E5240DA">
      <w:start w:val="1"/>
      <w:numFmt w:val="decimal"/>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9" w15:restartNumberingAfterBreak="0">
    <w:nsid w:val="725025B2"/>
    <w:multiLevelType w:val="hybridMultilevel"/>
    <w:tmpl w:val="291ECD8E"/>
    <w:lvl w:ilvl="0" w:tplc="08130015">
      <w:start w:val="1"/>
      <w:numFmt w:val="upperLetter"/>
      <w:lvlText w:val="%1."/>
      <w:lvlJc w:val="left"/>
      <w:pPr>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6829BA"/>
    <w:multiLevelType w:val="hybridMultilevel"/>
    <w:tmpl w:val="9946B72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74B351D0"/>
    <w:multiLevelType w:val="hybridMultilevel"/>
    <w:tmpl w:val="142C1C86"/>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2" w15:restartNumberingAfterBreak="0">
    <w:nsid w:val="77583E7E"/>
    <w:multiLevelType w:val="hybridMultilevel"/>
    <w:tmpl w:val="4B182598"/>
    <w:lvl w:ilvl="0" w:tplc="804680A4">
      <w:start w:val="1"/>
      <w:numFmt w:val="upperLetter"/>
      <w:pStyle w:val="VSVTitelniveau3nummers"/>
      <w:lvlText w:val="%1."/>
      <w:lvlJc w:val="left"/>
      <w:pPr>
        <w:ind w:left="284" w:hanging="284"/>
      </w:pPr>
      <w:rPr>
        <w:rFonts w:hint="default"/>
        <w:lang w:val="nl-B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F82330"/>
    <w:multiLevelType w:val="hybridMultilevel"/>
    <w:tmpl w:val="37D0882C"/>
    <w:lvl w:ilvl="0" w:tplc="760E8D1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4" w15:restartNumberingAfterBreak="0">
    <w:nsid w:val="795F0C8C"/>
    <w:multiLevelType w:val="hybridMultilevel"/>
    <w:tmpl w:val="126E6536"/>
    <w:lvl w:ilvl="0" w:tplc="F1340438">
      <w:start w:val="1"/>
      <w:numFmt w:val="decimal"/>
      <w:pStyle w:val="VSVTitelniveau1nummers"/>
      <w:lvlText w:val="%1."/>
      <w:lvlJc w:val="left"/>
      <w:pPr>
        <w:ind w:left="454" w:hanging="45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0A13AB"/>
    <w:multiLevelType w:val="hybridMultilevel"/>
    <w:tmpl w:val="88B2A8AE"/>
    <w:lvl w:ilvl="0" w:tplc="21A65B00">
      <w:start w:val="5"/>
      <w:numFmt w:val="bullet"/>
      <w:lvlText w:val="-"/>
      <w:lvlJc w:val="left"/>
      <w:pPr>
        <w:ind w:left="720" w:hanging="360"/>
      </w:pPr>
      <w:rPr>
        <w:rFonts w:ascii="Calibri" w:eastAsia="MS Mincho"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2"/>
  </w:num>
  <w:num w:numId="2">
    <w:abstractNumId w:val="44"/>
  </w:num>
  <w:num w:numId="3">
    <w:abstractNumId w:val="32"/>
  </w:num>
  <w:num w:numId="4">
    <w:abstractNumId w:val="42"/>
  </w:num>
  <w:num w:numId="5">
    <w:abstractNumId w:val="2"/>
  </w:num>
  <w:num w:numId="6">
    <w:abstractNumId w:val="7"/>
  </w:num>
  <w:num w:numId="7">
    <w:abstractNumId w:val="40"/>
  </w:num>
  <w:num w:numId="8">
    <w:abstractNumId w:val="0"/>
  </w:num>
  <w:num w:numId="9">
    <w:abstractNumId w:val="21"/>
  </w:num>
  <w:num w:numId="10">
    <w:abstractNumId w:val="31"/>
  </w:num>
  <w:num w:numId="11">
    <w:abstractNumId w:val="5"/>
  </w:num>
  <w:num w:numId="12">
    <w:abstractNumId w:val="45"/>
  </w:num>
  <w:num w:numId="13">
    <w:abstractNumId w:val="33"/>
  </w:num>
  <w:num w:numId="14">
    <w:abstractNumId w:val="13"/>
  </w:num>
  <w:num w:numId="15">
    <w:abstractNumId w:val="41"/>
  </w:num>
  <w:num w:numId="16">
    <w:abstractNumId w:val="3"/>
  </w:num>
  <w:num w:numId="17">
    <w:abstractNumId w:val="17"/>
  </w:num>
  <w:num w:numId="18">
    <w:abstractNumId w:val="23"/>
  </w:num>
  <w:num w:numId="19">
    <w:abstractNumId w:val="42"/>
  </w:num>
  <w:num w:numId="20">
    <w:abstractNumId w:val="32"/>
  </w:num>
  <w:num w:numId="21">
    <w:abstractNumId w:val="42"/>
  </w:num>
  <w:num w:numId="22">
    <w:abstractNumId w:val="39"/>
  </w:num>
  <w:num w:numId="23">
    <w:abstractNumId w:val="42"/>
  </w:num>
  <w:num w:numId="24">
    <w:abstractNumId w:val="32"/>
  </w:num>
  <w:num w:numId="25">
    <w:abstractNumId w:val="22"/>
  </w:num>
  <w:num w:numId="26">
    <w:abstractNumId w:val="32"/>
  </w:num>
  <w:num w:numId="27">
    <w:abstractNumId w:val="42"/>
  </w:num>
  <w:num w:numId="28">
    <w:abstractNumId w:val="42"/>
  </w:num>
  <w:num w:numId="29">
    <w:abstractNumId w:val="42"/>
  </w:num>
  <w:num w:numId="30">
    <w:abstractNumId w:val="42"/>
  </w:num>
  <w:num w:numId="31">
    <w:abstractNumId w:val="42"/>
  </w:num>
  <w:num w:numId="32">
    <w:abstractNumId w:val="42"/>
  </w:num>
  <w:num w:numId="33">
    <w:abstractNumId w:val="6"/>
  </w:num>
  <w:num w:numId="34">
    <w:abstractNumId w:val="42"/>
  </w:num>
  <w:num w:numId="35">
    <w:abstractNumId w:val="14"/>
  </w:num>
  <w:num w:numId="36">
    <w:abstractNumId w:val="19"/>
  </w:num>
  <w:num w:numId="37">
    <w:abstractNumId w:val="4"/>
  </w:num>
  <w:num w:numId="38">
    <w:abstractNumId w:val="37"/>
  </w:num>
  <w:num w:numId="39">
    <w:abstractNumId w:val="25"/>
  </w:num>
  <w:num w:numId="40">
    <w:abstractNumId w:val="10"/>
  </w:num>
  <w:num w:numId="41">
    <w:abstractNumId w:val="42"/>
  </w:num>
  <w:num w:numId="42">
    <w:abstractNumId w:val="29"/>
  </w:num>
  <w:num w:numId="43">
    <w:abstractNumId w:val="11"/>
  </w:num>
  <w:num w:numId="44">
    <w:abstractNumId w:val="43"/>
  </w:num>
  <w:num w:numId="45">
    <w:abstractNumId w:val="24"/>
  </w:num>
  <w:num w:numId="46">
    <w:abstractNumId w:val="16"/>
  </w:num>
  <w:num w:numId="47">
    <w:abstractNumId w:val="30"/>
  </w:num>
  <w:num w:numId="48">
    <w:abstractNumId w:val="20"/>
  </w:num>
  <w:num w:numId="49">
    <w:abstractNumId w:val="38"/>
  </w:num>
  <w:num w:numId="50">
    <w:abstractNumId w:val="1"/>
  </w:num>
  <w:num w:numId="51">
    <w:abstractNumId w:val="36"/>
  </w:num>
  <w:num w:numId="52">
    <w:abstractNumId w:val="18"/>
  </w:num>
  <w:num w:numId="53">
    <w:abstractNumId w:val="15"/>
  </w:num>
  <w:num w:numId="54">
    <w:abstractNumId w:val="34"/>
  </w:num>
  <w:num w:numId="55">
    <w:abstractNumId w:val="35"/>
  </w:num>
  <w:num w:numId="56">
    <w:abstractNumId w:val="28"/>
  </w:num>
  <w:num w:numId="57">
    <w:abstractNumId w:val="8"/>
  </w:num>
  <w:num w:numId="58">
    <w:abstractNumId w:val="26"/>
  </w:num>
  <w:num w:numId="59">
    <w:abstractNumId w:val="27"/>
  </w:num>
  <w:num w:numId="60">
    <w:abstractNumId w:val="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425"/>
  <w:characterSpacingControl w:val="doNotCompress"/>
  <w:hdrShapeDefaults>
    <o:shapedefaults v:ext="edit" spidmax="1228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D4E"/>
    <w:rsid w:val="00001631"/>
    <w:rsid w:val="00002105"/>
    <w:rsid w:val="000065C7"/>
    <w:rsid w:val="00010C3E"/>
    <w:rsid w:val="000127C2"/>
    <w:rsid w:val="000129E2"/>
    <w:rsid w:val="00013827"/>
    <w:rsid w:val="00013DC4"/>
    <w:rsid w:val="000156C7"/>
    <w:rsid w:val="0002260C"/>
    <w:rsid w:val="000240BC"/>
    <w:rsid w:val="00030248"/>
    <w:rsid w:val="0003095B"/>
    <w:rsid w:val="00030E7D"/>
    <w:rsid w:val="000318C7"/>
    <w:rsid w:val="0003278E"/>
    <w:rsid w:val="00033849"/>
    <w:rsid w:val="00034052"/>
    <w:rsid w:val="00036481"/>
    <w:rsid w:val="000371D9"/>
    <w:rsid w:val="00037AAC"/>
    <w:rsid w:val="000425AE"/>
    <w:rsid w:val="0004486F"/>
    <w:rsid w:val="000528D5"/>
    <w:rsid w:val="00054280"/>
    <w:rsid w:val="0005774C"/>
    <w:rsid w:val="000602A7"/>
    <w:rsid w:val="000612DC"/>
    <w:rsid w:val="00064431"/>
    <w:rsid w:val="0006566C"/>
    <w:rsid w:val="0006575C"/>
    <w:rsid w:val="00065BE8"/>
    <w:rsid w:val="00066BDB"/>
    <w:rsid w:val="00066F76"/>
    <w:rsid w:val="000715B1"/>
    <w:rsid w:val="0007165C"/>
    <w:rsid w:val="00074181"/>
    <w:rsid w:val="00075915"/>
    <w:rsid w:val="00076C92"/>
    <w:rsid w:val="000773F0"/>
    <w:rsid w:val="00080C8B"/>
    <w:rsid w:val="00083FA2"/>
    <w:rsid w:val="00084368"/>
    <w:rsid w:val="00087145"/>
    <w:rsid w:val="000913F1"/>
    <w:rsid w:val="00091B10"/>
    <w:rsid w:val="00093EB4"/>
    <w:rsid w:val="00097EE7"/>
    <w:rsid w:val="000A0642"/>
    <w:rsid w:val="000A126B"/>
    <w:rsid w:val="000A1A63"/>
    <w:rsid w:val="000A27D4"/>
    <w:rsid w:val="000A4348"/>
    <w:rsid w:val="000A5427"/>
    <w:rsid w:val="000A69C3"/>
    <w:rsid w:val="000B3882"/>
    <w:rsid w:val="000B560C"/>
    <w:rsid w:val="000B7670"/>
    <w:rsid w:val="000B7B3F"/>
    <w:rsid w:val="000C123E"/>
    <w:rsid w:val="000C58A5"/>
    <w:rsid w:val="000C6CA0"/>
    <w:rsid w:val="000C7A04"/>
    <w:rsid w:val="000D2B9F"/>
    <w:rsid w:val="000D3120"/>
    <w:rsid w:val="000D550B"/>
    <w:rsid w:val="000E1124"/>
    <w:rsid w:val="000E1F9D"/>
    <w:rsid w:val="000E4C93"/>
    <w:rsid w:val="000E59FB"/>
    <w:rsid w:val="000F1D65"/>
    <w:rsid w:val="00100FFE"/>
    <w:rsid w:val="001019A7"/>
    <w:rsid w:val="00101DA5"/>
    <w:rsid w:val="0010201D"/>
    <w:rsid w:val="001031BE"/>
    <w:rsid w:val="00104A7D"/>
    <w:rsid w:val="001107C1"/>
    <w:rsid w:val="00110E41"/>
    <w:rsid w:val="00112C27"/>
    <w:rsid w:val="0011575B"/>
    <w:rsid w:val="00124141"/>
    <w:rsid w:val="00124CFC"/>
    <w:rsid w:val="001267D2"/>
    <w:rsid w:val="00133214"/>
    <w:rsid w:val="00134901"/>
    <w:rsid w:val="00140D5D"/>
    <w:rsid w:val="0014163B"/>
    <w:rsid w:val="00142878"/>
    <w:rsid w:val="0014522F"/>
    <w:rsid w:val="00145334"/>
    <w:rsid w:val="001459A1"/>
    <w:rsid w:val="001466F4"/>
    <w:rsid w:val="00146F49"/>
    <w:rsid w:val="001526F1"/>
    <w:rsid w:val="00153CDE"/>
    <w:rsid w:val="00155EBA"/>
    <w:rsid w:val="001605F7"/>
    <w:rsid w:val="0016123E"/>
    <w:rsid w:val="001624E6"/>
    <w:rsid w:val="00164EB2"/>
    <w:rsid w:val="00166C5C"/>
    <w:rsid w:val="00166F94"/>
    <w:rsid w:val="00167F62"/>
    <w:rsid w:val="0017255C"/>
    <w:rsid w:val="0017417F"/>
    <w:rsid w:val="00174444"/>
    <w:rsid w:val="00174BC0"/>
    <w:rsid w:val="00180993"/>
    <w:rsid w:val="00180CEA"/>
    <w:rsid w:val="00183293"/>
    <w:rsid w:val="00186FCD"/>
    <w:rsid w:val="00187E15"/>
    <w:rsid w:val="00191048"/>
    <w:rsid w:val="00191317"/>
    <w:rsid w:val="0019186C"/>
    <w:rsid w:val="0019526E"/>
    <w:rsid w:val="00195389"/>
    <w:rsid w:val="00197186"/>
    <w:rsid w:val="001A2B3C"/>
    <w:rsid w:val="001A3F8C"/>
    <w:rsid w:val="001A6A6B"/>
    <w:rsid w:val="001A7841"/>
    <w:rsid w:val="001B0B58"/>
    <w:rsid w:val="001B284F"/>
    <w:rsid w:val="001B4BF9"/>
    <w:rsid w:val="001B4D99"/>
    <w:rsid w:val="001B5519"/>
    <w:rsid w:val="001B759E"/>
    <w:rsid w:val="001B7B09"/>
    <w:rsid w:val="001C1EF7"/>
    <w:rsid w:val="001C20E7"/>
    <w:rsid w:val="001C5F13"/>
    <w:rsid w:val="001C7AAE"/>
    <w:rsid w:val="001D2C9D"/>
    <w:rsid w:val="001D324B"/>
    <w:rsid w:val="001E37B6"/>
    <w:rsid w:val="001F28D5"/>
    <w:rsid w:val="001F43FF"/>
    <w:rsid w:val="001F4A63"/>
    <w:rsid w:val="001F51EF"/>
    <w:rsid w:val="001F5AA3"/>
    <w:rsid w:val="001F5D32"/>
    <w:rsid w:val="001F6E42"/>
    <w:rsid w:val="00200BCD"/>
    <w:rsid w:val="00201A6E"/>
    <w:rsid w:val="00206B98"/>
    <w:rsid w:val="00216CBB"/>
    <w:rsid w:val="00217096"/>
    <w:rsid w:val="002171B1"/>
    <w:rsid w:val="0021739D"/>
    <w:rsid w:val="00217C9C"/>
    <w:rsid w:val="00222867"/>
    <w:rsid w:val="00223DBF"/>
    <w:rsid w:val="00224709"/>
    <w:rsid w:val="002251E2"/>
    <w:rsid w:val="00227F09"/>
    <w:rsid w:val="002309C7"/>
    <w:rsid w:val="002324EB"/>
    <w:rsid w:val="00232E5A"/>
    <w:rsid w:val="00233E6F"/>
    <w:rsid w:val="00234E28"/>
    <w:rsid w:val="00235099"/>
    <w:rsid w:val="00235743"/>
    <w:rsid w:val="002357CE"/>
    <w:rsid w:val="00241574"/>
    <w:rsid w:val="00242847"/>
    <w:rsid w:val="002457E5"/>
    <w:rsid w:val="002461D9"/>
    <w:rsid w:val="00246F75"/>
    <w:rsid w:val="00247531"/>
    <w:rsid w:val="002477F6"/>
    <w:rsid w:val="00247E4C"/>
    <w:rsid w:val="00250863"/>
    <w:rsid w:val="00252825"/>
    <w:rsid w:val="002558AE"/>
    <w:rsid w:val="00262764"/>
    <w:rsid w:val="00263A5F"/>
    <w:rsid w:val="00263EF6"/>
    <w:rsid w:val="00266C96"/>
    <w:rsid w:val="0027004D"/>
    <w:rsid w:val="00270497"/>
    <w:rsid w:val="00273FA7"/>
    <w:rsid w:val="00277376"/>
    <w:rsid w:val="00280E84"/>
    <w:rsid w:val="0028102A"/>
    <w:rsid w:val="00281416"/>
    <w:rsid w:val="00282F82"/>
    <w:rsid w:val="00283695"/>
    <w:rsid w:val="0028434A"/>
    <w:rsid w:val="00285FB7"/>
    <w:rsid w:val="00287F01"/>
    <w:rsid w:val="0029285A"/>
    <w:rsid w:val="00294F62"/>
    <w:rsid w:val="002A41E0"/>
    <w:rsid w:val="002A4DFE"/>
    <w:rsid w:val="002A5E69"/>
    <w:rsid w:val="002A7702"/>
    <w:rsid w:val="002B1EA3"/>
    <w:rsid w:val="002B29EF"/>
    <w:rsid w:val="002B2FF9"/>
    <w:rsid w:val="002B5D6C"/>
    <w:rsid w:val="002B6E7C"/>
    <w:rsid w:val="002B7179"/>
    <w:rsid w:val="002C0106"/>
    <w:rsid w:val="002C0938"/>
    <w:rsid w:val="002C0CC0"/>
    <w:rsid w:val="002C0CDB"/>
    <w:rsid w:val="002C321D"/>
    <w:rsid w:val="002C4715"/>
    <w:rsid w:val="002C5AB0"/>
    <w:rsid w:val="002C5D43"/>
    <w:rsid w:val="002D072A"/>
    <w:rsid w:val="002D17A6"/>
    <w:rsid w:val="002D5F5B"/>
    <w:rsid w:val="002E1678"/>
    <w:rsid w:val="002E292E"/>
    <w:rsid w:val="002E44F8"/>
    <w:rsid w:val="002E44FD"/>
    <w:rsid w:val="002E4A8B"/>
    <w:rsid w:val="002E4E34"/>
    <w:rsid w:val="002E6C91"/>
    <w:rsid w:val="002F11F6"/>
    <w:rsid w:val="002F2A63"/>
    <w:rsid w:val="002F2AC9"/>
    <w:rsid w:val="002F3EB2"/>
    <w:rsid w:val="002F42CC"/>
    <w:rsid w:val="002F6AD4"/>
    <w:rsid w:val="002F7009"/>
    <w:rsid w:val="002F7358"/>
    <w:rsid w:val="002F78B4"/>
    <w:rsid w:val="002F7C0E"/>
    <w:rsid w:val="00300DDB"/>
    <w:rsid w:val="00301854"/>
    <w:rsid w:val="00303612"/>
    <w:rsid w:val="003049E5"/>
    <w:rsid w:val="00316437"/>
    <w:rsid w:val="003167EE"/>
    <w:rsid w:val="00316C77"/>
    <w:rsid w:val="00317A21"/>
    <w:rsid w:val="00317E40"/>
    <w:rsid w:val="00317F35"/>
    <w:rsid w:val="00321702"/>
    <w:rsid w:val="00321F0B"/>
    <w:rsid w:val="00325C8A"/>
    <w:rsid w:val="00326D67"/>
    <w:rsid w:val="0033324A"/>
    <w:rsid w:val="00333967"/>
    <w:rsid w:val="0033551D"/>
    <w:rsid w:val="00335AD4"/>
    <w:rsid w:val="00335FE2"/>
    <w:rsid w:val="00336299"/>
    <w:rsid w:val="00336800"/>
    <w:rsid w:val="00336F16"/>
    <w:rsid w:val="00340B9A"/>
    <w:rsid w:val="00341891"/>
    <w:rsid w:val="00342737"/>
    <w:rsid w:val="00345131"/>
    <w:rsid w:val="00345FF4"/>
    <w:rsid w:val="003461CE"/>
    <w:rsid w:val="00347781"/>
    <w:rsid w:val="00347E87"/>
    <w:rsid w:val="00351F75"/>
    <w:rsid w:val="0035457F"/>
    <w:rsid w:val="0035520A"/>
    <w:rsid w:val="00355757"/>
    <w:rsid w:val="003562E1"/>
    <w:rsid w:val="003571E1"/>
    <w:rsid w:val="00357749"/>
    <w:rsid w:val="003578BC"/>
    <w:rsid w:val="003603D4"/>
    <w:rsid w:val="003610FC"/>
    <w:rsid w:val="003616FE"/>
    <w:rsid w:val="0036262E"/>
    <w:rsid w:val="00362ACD"/>
    <w:rsid w:val="003665EE"/>
    <w:rsid w:val="003669D5"/>
    <w:rsid w:val="003706C1"/>
    <w:rsid w:val="00372166"/>
    <w:rsid w:val="003728EB"/>
    <w:rsid w:val="00373896"/>
    <w:rsid w:val="003804DE"/>
    <w:rsid w:val="00380CF6"/>
    <w:rsid w:val="00381E0A"/>
    <w:rsid w:val="00382560"/>
    <w:rsid w:val="003853EB"/>
    <w:rsid w:val="00385A6F"/>
    <w:rsid w:val="003861C3"/>
    <w:rsid w:val="003861C8"/>
    <w:rsid w:val="00386367"/>
    <w:rsid w:val="00386981"/>
    <w:rsid w:val="00386ADD"/>
    <w:rsid w:val="0038767D"/>
    <w:rsid w:val="00395861"/>
    <w:rsid w:val="003962F0"/>
    <w:rsid w:val="003A0642"/>
    <w:rsid w:val="003A283C"/>
    <w:rsid w:val="003A2F88"/>
    <w:rsid w:val="003A2FC0"/>
    <w:rsid w:val="003A53D9"/>
    <w:rsid w:val="003B266D"/>
    <w:rsid w:val="003B4345"/>
    <w:rsid w:val="003B4F54"/>
    <w:rsid w:val="003B5DB1"/>
    <w:rsid w:val="003C1EEF"/>
    <w:rsid w:val="003C2BF6"/>
    <w:rsid w:val="003C345B"/>
    <w:rsid w:val="003C76DA"/>
    <w:rsid w:val="003D186A"/>
    <w:rsid w:val="003D1EB7"/>
    <w:rsid w:val="003D28CD"/>
    <w:rsid w:val="003D2E79"/>
    <w:rsid w:val="003D62C6"/>
    <w:rsid w:val="003E146C"/>
    <w:rsid w:val="003E4BFC"/>
    <w:rsid w:val="003E5AF2"/>
    <w:rsid w:val="003E7944"/>
    <w:rsid w:val="003F022A"/>
    <w:rsid w:val="003F0EDB"/>
    <w:rsid w:val="003F6540"/>
    <w:rsid w:val="003F6944"/>
    <w:rsid w:val="003F69A1"/>
    <w:rsid w:val="00400662"/>
    <w:rsid w:val="00401C09"/>
    <w:rsid w:val="004027F0"/>
    <w:rsid w:val="004029D6"/>
    <w:rsid w:val="00402A7D"/>
    <w:rsid w:val="00404E54"/>
    <w:rsid w:val="0041162B"/>
    <w:rsid w:val="004139C7"/>
    <w:rsid w:val="0041486A"/>
    <w:rsid w:val="00414FA8"/>
    <w:rsid w:val="00416860"/>
    <w:rsid w:val="00416A71"/>
    <w:rsid w:val="00416D4D"/>
    <w:rsid w:val="00417886"/>
    <w:rsid w:val="00420513"/>
    <w:rsid w:val="0042108F"/>
    <w:rsid w:val="004319D3"/>
    <w:rsid w:val="0043327A"/>
    <w:rsid w:val="00435550"/>
    <w:rsid w:val="0043574F"/>
    <w:rsid w:val="004429C7"/>
    <w:rsid w:val="0044502F"/>
    <w:rsid w:val="00445429"/>
    <w:rsid w:val="00445E5E"/>
    <w:rsid w:val="00453907"/>
    <w:rsid w:val="004569F8"/>
    <w:rsid w:val="00456DAE"/>
    <w:rsid w:val="00460024"/>
    <w:rsid w:val="00461612"/>
    <w:rsid w:val="00462D6F"/>
    <w:rsid w:val="0046393E"/>
    <w:rsid w:val="00464C21"/>
    <w:rsid w:val="00466E64"/>
    <w:rsid w:val="00471579"/>
    <w:rsid w:val="0047274D"/>
    <w:rsid w:val="00476A7F"/>
    <w:rsid w:val="00480B23"/>
    <w:rsid w:val="0048370C"/>
    <w:rsid w:val="00484825"/>
    <w:rsid w:val="004861C2"/>
    <w:rsid w:val="00491CE5"/>
    <w:rsid w:val="00491E89"/>
    <w:rsid w:val="00493797"/>
    <w:rsid w:val="0049410D"/>
    <w:rsid w:val="00497C13"/>
    <w:rsid w:val="00497CA8"/>
    <w:rsid w:val="004A0A53"/>
    <w:rsid w:val="004A180E"/>
    <w:rsid w:val="004A20A9"/>
    <w:rsid w:val="004A50BB"/>
    <w:rsid w:val="004A55B6"/>
    <w:rsid w:val="004A55C5"/>
    <w:rsid w:val="004A5C70"/>
    <w:rsid w:val="004A6DA5"/>
    <w:rsid w:val="004A77FC"/>
    <w:rsid w:val="004A7F57"/>
    <w:rsid w:val="004B5512"/>
    <w:rsid w:val="004B59D8"/>
    <w:rsid w:val="004B6148"/>
    <w:rsid w:val="004B6435"/>
    <w:rsid w:val="004C3629"/>
    <w:rsid w:val="004C3E5F"/>
    <w:rsid w:val="004C4A34"/>
    <w:rsid w:val="004C66B0"/>
    <w:rsid w:val="004D4677"/>
    <w:rsid w:val="004D6A6F"/>
    <w:rsid w:val="004D6BD6"/>
    <w:rsid w:val="004E0556"/>
    <w:rsid w:val="004E21DA"/>
    <w:rsid w:val="004E26F2"/>
    <w:rsid w:val="004E3CAC"/>
    <w:rsid w:val="004E5AF9"/>
    <w:rsid w:val="004F3221"/>
    <w:rsid w:val="004F538C"/>
    <w:rsid w:val="004F600E"/>
    <w:rsid w:val="004F7764"/>
    <w:rsid w:val="00502FFA"/>
    <w:rsid w:val="00504B11"/>
    <w:rsid w:val="005058D9"/>
    <w:rsid w:val="0050603E"/>
    <w:rsid w:val="005060A4"/>
    <w:rsid w:val="00510450"/>
    <w:rsid w:val="00510A8C"/>
    <w:rsid w:val="0051422D"/>
    <w:rsid w:val="005142A1"/>
    <w:rsid w:val="00514696"/>
    <w:rsid w:val="005149D9"/>
    <w:rsid w:val="005168B2"/>
    <w:rsid w:val="00520C11"/>
    <w:rsid w:val="00525CF9"/>
    <w:rsid w:val="00526A6A"/>
    <w:rsid w:val="00526AEE"/>
    <w:rsid w:val="0052798B"/>
    <w:rsid w:val="005306C8"/>
    <w:rsid w:val="00530ABB"/>
    <w:rsid w:val="00530CA9"/>
    <w:rsid w:val="00535D5B"/>
    <w:rsid w:val="00541F0D"/>
    <w:rsid w:val="005434E6"/>
    <w:rsid w:val="005445EC"/>
    <w:rsid w:val="005456E0"/>
    <w:rsid w:val="00550B43"/>
    <w:rsid w:val="005523FB"/>
    <w:rsid w:val="0055240F"/>
    <w:rsid w:val="0055418A"/>
    <w:rsid w:val="005550CB"/>
    <w:rsid w:val="00556432"/>
    <w:rsid w:val="00560102"/>
    <w:rsid w:val="005603DE"/>
    <w:rsid w:val="005625A9"/>
    <w:rsid w:val="00565F6F"/>
    <w:rsid w:val="00566100"/>
    <w:rsid w:val="0056630D"/>
    <w:rsid w:val="00566A01"/>
    <w:rsid w:val="00571079"/>
    <w:rsid w:val="0057210E"/>
    <w:rsid w:val="00572384"/>
    <w:rsid w:val="00572623"/>
    <w:rsid w:val="00572F8F"/>
    <w:rsid w:val="00573067"/>
    <w:rsid w:val="00573222"/>
    <w:rsid w:val="00573ED5"/>
    <w:rsid w:val="00574E38"/>
    <w:rsid w:val="00581A0B"/>
    <w:rsid w:val="005821E4"/>
    <w:rsid w:val="00582E22"/>
    <w:rsid w:val="005833D7"/>
    <w:rsid w:val="00583C4D"/>
    <w:rsid w:val="00587F62"/>
    <w:rsid w:val="00592E56"/>
    <w:rsid w:val="005946CD"/>
    <w:rsid w:val="0059481C"/>
    <w:rsid w:val="00595E9C"/>
    <w:rsid w:val="005962BC"/>
    <w:rsid w:val="005A040D"/>
    <w:rsid w:val="005A1186"/>
    <w:rsid w:val="005A38BA"/>
    <w:rsid w:val="005A4540"/>
    <w:rsid w:val="005A6F3C"/>
    <w:rsid w:val="005A6F8C"/>
    <w:rsid w:val="005A77DF"/>
    <w:rsid w:val="005B0DA4"/>
    <w:rsid w:val="005B16D6"/>
    <w:rsid w:val="005B1D96"/>
    <w:rsid w:val="005B2625"/>
    <w:rsid w:val="005B6D8E"/>
    <w:rsid w:val="005C06E4"/>
    <w:rsid w:val="005C11B6"/>
    <w:rsid w:val="005C24AB"/>
    <w:rsid w:val="005C2BBB"/>
    <w:rsid w:val="005C3ED3"/>
    <w:rsid w:val="005C3F25"/>
    <w:rsid w:val="005C4138"/>
    <w:rsid w:val="005C6BEA"/>
    <w:rsid w:val="005D0F96"/>
    <w:rsid w:val="005D12E3"/>
    <w:rsid w:val="005D17EA"/>
    <w:rsid w:val="005D1968"/>
    <w:rsid w:val="005D41C5"/>
    <w:rsid w:val="005D4EF4"/>
    <w:rsid w:val="005D68BE"/>
    <w:rsid w:val="005E1892"/>
    <w:rsid w:val="005E39BE"/>
    <w:rsid w:val="005E3E9D"/>
    <w:rsid w:val="005F002B"/>
    <w:rsid w:val="005F556E"/>
    <w:rsid w:val="005F61EF"/>
    <w:rsid w:val="005F7C1B"/>
    <w:rsid w:val="0060406C"/>
    <w:rsid w:val="00604F0E"/>
    <w:rsid w:val="006053B9"/>
    <w:rsid w:val="0060542E"/>
    <w:rsid w:val="0061170B"/>
    <w:rsid w:val="00615AEE"/>
    <w:rsid w:val="0061755B"/>
    <w:rsid w:val="006228D3"/>
    <w:rsid w:val="00625829"/>
    <w:rsid w:val="006276F2"/>
    <w:rsid w:val="0062775D"/>
    <w:rsid w:val="00627C23"/>
    <w:rsid w:val="00630F53"/>
    <w:rsid w:val="00633971"/>
    <w:rsid w:val="00634281"/>
    <w:rsid w:val="00635CE5"/>
    <w:rsid w:val="006379DB"/>
    <w:rsid w:val="006421C4"/>
    <w:rsid w:val="0064618F"/>
    <w:rsid w:val="006474C1"/>
    <w:rsid w:val="00654872"/>
    <w:rsid w:val="00662817"/>
    <w:rsid w:val="006654F4"/>
    <w:rsid w:val="00666E6F"/>
    <w:rsid w:val="006678DB"/>
    <w:rsid w:val="00670A12"/>
    <w:rsid w:val="006739CE"/>
    <w:rsid w:val="00674133"/>
    <w:rsid w:val="006761F7"/>
    <w:rsid w:val="006774E0"/>
    <w:rsid w:val="00677738"/>
    <w:rsid w:val="00680ABE"/>
    <w:rsid w:val="0068331B"/>
    <w:rsid w:val="00683C1C"/>
    <w:rsid w:val="006846E4"/>
    <w:rsid w:val="00690C25"/>
    <w:rsid w:val="00690EB3"/>
    <w:rsid w:val="00690F0D"/>
    <w:rsid w:val="00691907"/>
    <w:rsid w:val="006931A5"/>
    <w:rsid w:val="006979AD"/>
    <w:rsid w:val="006A063D"/>
    <w:rsid w:val="006A085F"/>
    <w:rsid w:val="006A3262"/>
    <w:rsid w:val="006A506A"/>
    <w:rsid w:val="006A5C39"/>
    <w:rsid w:val="006A65AE"/>
    <w:rsid w:val="006B11D2"/>
    <w:rsid w:val="006B1ED1"/>
    <w:rsid w:val="006B43BE"/>
    <w:rsid w:val="006B7055"/>
    <w:rsid w:val="006C1E45"/>
    <w:rsid w:val="006C3057"/>
    <w:rsid w:val="006C31B8"/>
    <w:rsid w:val="006C6B60"/>
    <w:rsid w:val="006D4152"/>
    <w:rsid w:val="006D57E1"/>
    <w:rsid w:val="006E54AE"/>
    <w:rsid w:val="006E56DE"/>
    <w:rsid w:val="006E6660"/>
    <w:rsid w:val="006E7839"/>
    <w:rsid w:val="006F1183"/>
    <w:rsid w:val="00700B2B"/>
    <w:rsid w:val="00701337"/>
    <w:rsid w:val="0070170F"/>
    <w:rsid w:val="007039A7"/>
    <w:rsid w:val="00704772"/>
    <w:rsid w:val="007051BA"/>
    <w:rsid w:val="00706C9F"/>
    <w:rsid w:val="00706EA5"/>
    <w:rsid w:val="00707F40"/>
    <w:rsid w:val="00710E60"/>
    <w:rsid w:val="00712197"/>
    <w:rsid w:val="007143F4"/>
    <w:rsid w:val="007164DB"/>
    <w:rsid w:val="007179B7"/>
    <w:rsid w:val="00721D6E"/>
    <w:rsid w:val="00722748"/>
    <w:rsid w:val="007231A0"/>
    <w:rsid w:val="00723C1E"/>
    <w:rsid w:val="00725161"/>
    <w:rsid w:val="0072736B"/>
    <w:rsid w:val="00733778"/>
    <w:rsid w:val="007337BB"/>
    <w:rsid w:val="00733C4B"/>
    <w:rsid w:val="00733C4F"/>
    <w:rsid w:val="00733C6D"/>
    <w:rsid w:val="0073443B"/>
    <w:rsid w:val="0073468C"/>
    <w:rsid w:val="007363AD"/>
    <w:rsid w:val="00740CD6"/>
    <w:rsid w:val="0074433C"/>
    <w:rsid w:val="00744BCD"/>
    <w:rsid w:val="00745ADC"/>
    <w:rsid w:val="00745C26"/>
    <w:rsid w:val="0074753D"/>
    <w:rsid w:val="00750333"/>
    <w:rsid w:val="00752C6B"/>
    <w:rsid w:val="007544AE"/>
    <w:rsid w:val="007546AF"/>
    <w:rsid w:val="007550D5"/>
    <w:rsid w:val="00760E24"/>
    <w:rsid w:val="007629E1"/>
    <w:rsid w:val="00763568"/>
    <w:rsid w:val="007638F5"/>
    <w:rsid w:val="0077042B"/>
    <w:rsid w:val="0077044B"/>
    <w:rsid w:val="0077063C"/>
    <w:rsid w:val="007727C4"/>
    <w:rsid w:val="007745E0"/>
    <w:rsid w:val="00774B2B"/>
    <w:rsid w:val="00777673"/>
    <w:rsid w:val="007821E2"/>
    <w:rsid w:val="0078240B"/>
    <w:rsid w:val="00782BB3"/>
    <w:rsid w:val="00784F9E"/>
    <w:rsid w:val="00786041"/>
    <w:rsid w:val="00791B74"/>
    <w:rsid w:val="00792BA2"/>
    <w:rsid w:val="007945D5"/>
    <w:rsid w:val="007973D4"/>
    <w:rsid w:val="007A03B1"/>
    <w:rsid w:val="007A280F"/>
    <w:rsid w:val="007A56C1"/>
    <w:rsid w:val="007A57BD"/>
    <w:rsid w:val="007A5D4F"/>
    <w:rsid w:val="007B04DE"/>
    <w:rsid w:val="007B091C"/>
    <w:rsid w:val="007B4F71"/>
    <w:rsid w:val="007B5159"/>
    <w:rsid w:val="007B7968"/>
    <w:rsid w:val="007C09C7"/>
    <w:rsid w:val="007C0FBE"/>
    <w:rsid w:val="007D1F38"/>
    <w:rsid w:val="007D2410"/>
    <w:rsid w:val="007D4915"/>
    <w:rsid w:val="007D5A0F"/>
    <w:rsid w:val="007D7E4A"/>
    <w:rsid w:val="007E3BB6"/>
    <w:rsid w:val="007E4287"/>
    <w:rsid w:val="007E517A"/>
    <w:rsid w:val="007F0126"/>
    <w:rsid w:val="007F0206"/>
    <w:rsid w:val="007F0391"/>
    <w:rsid w:val="007F0F15"/>
    <w:rsid w:val="007F3A79"/>
    <w:rsid w:val="007F570A"/>
    <w:rsid w:val="007F66C0"/>
    <w:rsid w:val="00801F5E"/>
    <w:rsid w:val="008037F5"/>
    <w:rsid w:val="00803E72"/>
    <w:rsid w:val="00806DC1"/>
    <w:rsid w:val="00812F96"/>
    <w:rsid w:val="00813ADC"/>
    <w:rsid w:val="00813F89"/>
    <w:rsid w:val="008143CD"/>
    <w:rsid w:val="0081489E"/>
    <w:rsid w:val="00820986"/>
    <w:rsid w:val="00824C8B"/>
    <w:rsid w:val="008264B2"/>
    <w:rsid w:val="0082758D"/>
    <w:rsid w:val="00830316"/>
    <w:rsid w:val="00830D7E"/>
    <w:rsid w:val="0083608E"/>
    <w:rsid w:val="008467A0"/>
    <w:rsid w:val="0084719B"/>
    <w:rsid w:val="00847829"/>
    <w:rsid w:val="00847AD1"/>
    <w:rsid w:val="00850447"/>
    <w:rsid w:val="00850B8A"/>
    <w:rsid w:val="00851505"/>
    <w:rsid w:val="00854BB8"/>
    <w:rsid w:val="008567A7"/>
    <w:rsid w:val="00856AE4"/>
    <w:rsid w:val="00857751"/>
    <w:rsid w:val="0086034B"/>
    <w:rsid w:val="00860BE8"/>
    <w:rsid w:val="00864547"/>
    <w:rsid w:val="0086478D"/>
    <w:rsid w:val="008656C2"/>
    <w:rsid w:val="0087136B"/>
    <w:rsid w:val="00872765"/>
    <w:rsid w:val="00873740"/>
    <w:rsid w:val="0087705D"/>
    <w:rsid w:val="00877B43"/>
    <w:rsid w:val="00880143"/>
    <w:rsid w:val="00885C8A"/>
    <w:rsid w:val="00886304"/>
    <w:rsid w:val="008916CC"/>
    <w:rsid w:val="0089626C"/>
    <w:rsid w:val="008A0CBE"/>
    <w:rsid w:val="008A3B08"/>
    <w:rsid w:val="008A55DB"/>
    <w:rsid w:val="008A68A2"/>
    <w:rsid w:val="008A6E0A"/>
    <w:rsid w:val="008A79EB"/>
    <w:rsid w:val="008B0D16"/>
    <w:rsid w:val="008B4919"/>
    <w:rsid w:val="008B4C6A"/>
    <w:rsid w:val="008B557B"/>
    <w:rsid w:val="008B5D84"/>
    <w:rsid w:val="008B71A2"/>
    <w:rsid w:val="008C3073"/>
    <w:rsid w:val="008C3B1B"/>
    <w:rsid w:val="008C67C0"/>
    <w:rsid w:val="008C6AB4"/>
    <w:rsid w:val="008D00D1"/>
    <w:rsid w:val="008D1D8F"/>
    <w:rsid w:val="008D3443"/>
    <w:rsid w:val="008D501B"/>
    <w:rsid w:val="008D5577"/>
    <w:rsid w:val="008D6B3E"/>
    <w:rsid w:val="008E01FF"/>
    <w:rsid w:val="008E4850"/>
    <w:rsid w:val="008F0D5E"/>
    <w:rsid w:val="008F165F"/>
    <w:rsid w:val="008F58A7"/>
    <w:rsid w:val="00903A2D"/>
    <w:rsid w:val="00904FFB"/>
    <w:rsid w:val="00910E51"/>
    <w:rsid w:val="00914C50"/>
    <w:rsid w:val="00917F7D"/>
    <w:rsid w:val="0092114F"/>
    <w:rsid w:val="00921A18"/>
    <w:rsid w:val="00921D6D"/>
    <w:rsid w:val="00923630"/>
    <w:rsid w:val="00926CF7"/>
    <w:rsid w:val="00930BFD"/>
    <w:rsid w:val="009316C2"/>
    <w:rsid w:val="00931B4D"/>
    <w:rsid w:val="009324E6"/>
    <w:rsid w:val="00933686"/>
    <w:rsid w:val="00933CF5"/>
    <w:rsid w:val="0093490A"/>
    <w:rsid w:val="00940396"/>
    <w:rsid w:val="0095210C"/>
    <w:rsid w:val="00953A73"/>
    <w:rsid w:val="0095634A"/>
    <w:rsid w:val="00956726"/>
    <w:rsid w:val="00956926"/>
    <w:rsid w:val="00956CDE"/>
    <w:rsid w:val="0096608D"/>
    <w:rsid w:val="0096673D"/>
    <w:rsid w:val="00967A9D"/>
    <w:rsid w:val="009706B2"/>
    <w:rsid w:val="00973064"/>
    <w:rsid w:val="009731C5"/>
    <w:rsid w:val="0097329B"/>
    <w:rsid w:val="00975542"/>
    <w:rsid w:val="00975E77"/>
    <w:rsid w:val="00977146"/>
    <w:rsid w:val="00977B36"/>
    <w:rsid w:val="009811DC"/>
    <w:rsid w:val="009833A7"/>
    <w:rsid w:val="00983B17"/>
    <w:rsid w:val="0098458A"/>
    <w:rsid w:val="009850C4"/>
    <w:rsid w:val="009855DB"/>
    <w:rsid w:val="00987B89"/>
    <w:rsid w:val="00987DB8"/>
    <w:rsid w:val="009901EE"/>
    <w:rsid w:val="00990A2B"/>
    <w:rsid w:val="009938A6"/>
    <w:rsid w:val="009950B3"/>
    <w:rsid w:val="00996972"/>
    <w:rsid w:val="00996E32"/>
    <w:rsid w:val="009A19D9"/>
    <w:rsid w:val="009A585D"/>
    <w:rsid w:val="009A6DD1"/>
    <w:rsid w:val="009B04B7"/>
    <w:rsid w:val="009B3CA6"/>
    <w:rsid w:val="009B583A"/>
    <w:rsid w:val="009B65F5"/>
    <w:rsid w:val="009C255E"/>
    <w:rsid w:val="009D199C"/>
    <w:rsid w:val="009D29B6"/>
    <w:rsid w:val="009D36DD"/>
    <w:rsid w:val="009D4864"/>
    <w:rsid w:val="009D7B7B"/>
    <w:rsid w:val="009E034E"/>
    <w:rsid w:val="009E0B44"/>
    <w:rsid w:val="009E1E1E"/>
    <w:rsid w:val="009E3C3D"/>
    <w:rsid w:val="009E4216"/>
    <w:rsid w:val="009E6D1E"/>
    <w:rsid w:val="009F066D"/>
    <w:rsid w:val="009F10CF"/>
    <w:rsid w:val="009F1323"/>
    <w:rsid w:val="009F26C9"/>
    <w:rsid w:val="009F2800"/>
    <w:rsid w:val="00A00F3E"/>
    <w:rsid w:val="00A072D9"/>
    <w:rsid w:val="00A10AAA"/>
    <w:rsid w:val="00A13ECA"/>
    <w:rsid w:val="00A14925"/>
    <w:rsid w:val="00A14C06"/>
    <w:rsid w:val="00A14DD3"/>
    <w:rsid w:val="00A20C98"/>
    <w:rsid w:val="00A267E2"/>
    <w:rsid w:val="00A30578"/>
    <w:rsid w:val="00A31D79"/>
    <w:rsid w:val="00A32279"/>
    <w:rsid w:val="00A339B4"/>
    <w:rsid w:val="00A35B7C"/>
    <w:rsid w:val="00A35D7B"/>
    <w:rsid w:val="00A3610E"/>
    <w:rsid w:val="00A36563"/>
    <w:rsid w:val="00A40DE5"/>
    <w:rsid w:val="00A43F9C"/>
    <w:rsid w:val="00A448BA"/>
    <w:rsid w:val="00A4591E"/>
    <w:rsid w:val="00A475CD"/>
    <w:rsid w:val="00A477B8"/>
    <w:rsid w:val="00A5287B"/>
    <w:rsid w:val="00A549E4"/>
    <w:rsid w:val="00A5584D"/>
    <w:rsid w:val="00A634FA"/>
    <w:rsid w:val="00A65886"/>
    <w:rsid w:val="00A715B4"/>
    <w:rsid w:val="00A71D58"/>
    <w:rsid w:val="00A73004"/>
    <w:rsid w:val="00A80964"/>
    <w:rsid w:val="00A80A62"/>
    <w:rsid w:val="00A84F33"/>
    <w:rsid w:val="00A94FDD"/>
    <w:rsid w:val="00A95CBC"/>
    <w:rsid w:val="00A97613"/>
    <w:rsid w:val="00AA1E97"/>
    <w:rsid w:val="00AA2532"/>
    <w:rsid w:val="00AA4206"/>
    <w:rsid w:val="00AA47CB"/>
    <w:rsid w:val="00AA505D"/>
    <w:rsid w:val="00AA5F05"/>
    <w:rsid w:val="00AA66B9"/>
    <w:rsid w:val="00AA683F"/>
    <w:rsid w:val="00AB2283"/>
    <w:rsid w:val="00AB293E"/>
    <w:rsid w:val="00AB35B8"/>
    <w:rsid w:val="00AB4B3B"/>
    <w:rsid w:val="00AC12D7"/>
    <w:rsid w:val="00AC15DB"/>
    <w:rsid w:val="00AC2C5F"/>
    <w:rsid w:val="00AC43C2"/>
    <w:rsid w:val="00AC4EEC"/>
    <w:rsid w:val="00AC64AC"/>
    <w:rsid w:val="00AC7A6B"/>
    <w:rsid w:val="00AD0B81"/>
    <w:rsid w:val="00AD1221"/>
    <w:rsid w:val="00AD231E"/>
    <w:rsid w:val="00AD301D"/>
    <w:rsid w:val="00AD4952"/>
    <w:rsid w:val="00AD6B92"/>
    <w:rsid w:val="00AD72AE"/>
    <w:rsid w:val="00AE00CA"/>
    <w:rsid w:val="00AE0ECD"/>
    <w:rsid w:val="00AE424E"/>
    <w:rsid w:val="00AE49EA"/>
    <w:rsid w:val="00AE4CF3"/>
    <w:rsid w:val="00AE6773"/>
    <w:rsid w:val="00AF1E8F"/>
    <w:rsid w:val="00AF2DB4"/>
    <w:rsid w:val="00AF3AC3"/>
    <w:rsid w:val="00AF4FA8"/>
    <w:rsid w:val="00AF689C"/>
    <w:rsid w:val="00AF6934"/>
    <w:rsid w:val="00B00DBE"/>
    <w:rsid w:val="00B00F0C"/>
    <w:rsid w:val="00B01342"/>
    <w:rsid w:val="00B03BC4"/>
    <w:rsid w:val="00B0401E"/>
    <w:rsid w:val="00B04616"/>
    <w:rsid w:val="00B05463"/>
    <w:rsid w:val="00B06A96"/>
    <w:rsid w:val="00B104C6"/>
    <w:rsid w:val="00B11CA7"/>
    <w:rsid w:val="00B1212E"/>
    <w:rsid w:val="00B1225C"/>
    <w:rsid w:val="00B124B8"/>
    <w:rsid w:val="00B13D7B"/>
    <w:rsid w:val="00B14FF3"/>
    <w:rsid w:val="00B21ACF"/>
    <w:rsid w:val="00B23002"/>
    <w:rsid w:val="00B31585"/>
    <w:rsid w:val="00B323A9"/>
    <w:rsid w:val="00B36055"/>
    <w:rsid w:val="00B41833"/>
    <w:rsid w:val="00B42CFA"/>
    <w:rsid w:val="00B43E88"/>
    <w:rsid w:val="00B4428B"/>
    <w:rsid w:val="00B463C1"/>
    <w:rsid w:val="00B47531"/>
    <w:rsid w:val="00B51995"/>
    <w:rsid w:val="00B542F7"/>
    <w:rsid w:val="00B54408"/>
    <w:rsid w:val="00B54711"/>
    <w:rsid w:val="00B55121"/>
    <w:rsid w:val="00B567A8"/>
    <w:rsid w:val="00B57D0F"/>
    <w:rsid w:val="00B61BCF"/>
    <w:rsid w:val="00B61D49"/>
    <w:rsid w:val="00B630C4"/>
    <w:rsid w:val="00B63990"/>
    <w:rsid w:val="00B640A5"/>
    <w:rsid w:val="00B651C3"/>
    <w:rsid w:val="00B65526"/>
    <w:rsid w:val="00B655A6"/>
    <w:rsid w:val="00B671DB"/>
    <w:rsid w:val="00B71D9E"/>
    <w:rsid w:val="00B73D4E"/>
    <w:rsid w:val="00B776BD"/>
    <w:rsid w:val="00B77D29"/>
    <w:rsid w:val="00B81B49"/>
    <w:rsid w:val="00B81BF1"/>
    <w:rsid w:val="00B82002"/>
    <w:rsid w:val="00B82815"/>
    <w:rsid w:val="00B83752"/>
    <w:rsid w:val="00B90D0D"/>
    <w:rsid w:val="00B91051"/>
    <w:rsid w:val="00B913FD"/>
    <w:rsid w:val="00B91E1E"/>
    <w:rsid w:val="00B9497D"/>
    <w:rsid w:val="00B95DA0"/>
    <w:rsid w:val="00B9619F"/>
    <w:rsid w:val="00B964DC"/>
    <w:rsid w:val="00B96771"/>
    <w:rsid w:val="00B96A9D"/>
    <w:rsid w:val="00B97133"/>
    <w:rsid w:val="00BA01D5"/>
    <w:rsid w:val="00BA0DBE"/>
    <w:rsid w:val="00BA1C34"/>
    <w:rsid w:val="00BA1E77"/>
    <w:rsid w:val="00BA23CE"/>
    <w:rsid w:val="00BA5157"/>
    <w:rsid w:val="00BA6CFD"/>
    <w:rsid w:val="00BA7891"/>
    <w:rsid w:val="00BB10EF"/>
    <w:rsid w:val="00BB48F4"/>
    <w:rsid w:val="00BB4FC3"/>
    <w:rsid w:val="00BB6796"/>
    <w:rsid w:val="00BC1440"/>
    <w:rsid w:val="00BC595D"/>
    <w:rsid w:val="00BD208F"/>
    <w:rsid w:val="00BD34E8"/>
    <w:rsid w:val="00BD34FA"/>
    <w:rsid w:val="00BD4CE6"/>
    <w:rsid w:val="00BD5C55"/>
    <w:rsid w:val="00BD5E83"/>
    <w:rsid w:val="00BE0073"/>
    <w:rsid w:val="00BE15D2"/>
    <w:rsid w:val="00BE2614"/>
    <w:rsid w:val="00BE26EC"/>
    <w:rsid w:val="00BE2A0F"/>
    <w:rsid w:val="00BE32F4"/>
    <w:rsid w:val="00BE52B2"/>
    <w:rsid w:val="00BE7FC4"/>
    <w:rsid w:val="00BF0534"/>
    <w:rsid w:val="00BF0F98"/>
    <w:rsid w:val="00BF1754"/>
    <w:rsid w:val="00BF4C21"/>
    <w:rsid w:val="00BF573E"/>
    <w:rsid w:val="00BF63B4"/>
    <w:rsid w:val="00C01B80"/>
    <w:rsid w:val="00C02191"/>
    <w:rsid w:val="00C07B94"/>
    <w:rsid w:val="00C107F8"/>
    <w:rsid w:val="00C20582"/>
    <w:rsid w:val="00C2063C"/>
    <w:rsid w:val="00C20D1D"/>
    <w:rsid w:val="00C20EEF"/>
    <w:rsid w:val="00C20EF6"/>
    <w:rsid w:val="00C27003"/>
    <w:rsid w:val="00C27299"/>
    <w:rsid w:val="00C30BAA"/>
    <w:rsid w:val="00C30F67"/>
    <w:rsid w:val="00C3116F"/>
    <w:rsid w:val="00C319A7"/>
    <w:rsid w:val="00C40CAF"/>
    <w:rsid w:val="00C42A3B"/>
    <w:rsid w:val="00C4346C"/>
    <w:rsid w:val="00C4530A"/>
    <w:rsid w:val="00C45C7E"/>
    <w:rsid w:val="00C46149"/>
    <w:rsid w:val="00C508F8"/>
    <w:rsid w:val="00C542A8"/>
    <w:rsid w:val="00C60814"/>
    <w:rsid w:val="00C6581A"/>
    <w:rsid w:val="00C660CD"/>
    <w:rsid w:val="00C66132"/>
    <w:rsid w:val="00C66976"/>
    <w:rsid w:val="00C7006C"/>
    <w:rsid w:val="00C7138E"/>
    <w:rsid w:val="00C73F68"/>
    <w:rsid w:val="00C747D0"/>
    <w:rsid w:val="00C74B27"/>
    <w:rsid w:val="00C812C3"/>
    <w:rsid w:val="00C833C5"/>
    <w:rsid w:val="00C87F88"/>
    <w:rsid w:val="00C902F9"/>
    <w:rsid w:val="00CA089A"/>
    <w:rsid w:val="00CA1A6E"/>
    <w:rsid w:val="00CA2357"/>
    <w:rsid w:val="00CA5571"/>
    <w:rsid w:val="00CA56BF"/>
    <w:rsid w:val="00CA644A"/>
    <w:rsid w:val="00CB0903"/>
    <w:rsid w:val="00CB1B54"/>
    <w:rsid w:val="00CB2414"/>
    <w:rsid w:val="00CB4093"/>
    <w:rsid w:val="00CB740A"/>
    <w:rsid w:val="00CC1D83"/>
    <w:rsid w:val="00CC2E72"/>
    <w:rsid w:val="00CC440F"/>
    <w:rsid w:val="00CC7F9D"/>
    <w:rsid w:val="00CD07A6"/>
    <w:rsid w:val="00CD2310"/>
    <w:rsid w:val="00CD5DFD"/>
    <w:rsid w:val="00CD6494"/>
    <w:rsid w:val="00CE1354"/>
    <w:rsid w:val="00CE3245"/>
    <w:rsid w:val="00CE3F76"/>
    <w:rsid w:val="00CF045B"/>
    <w:rsid w:val="00CF0FF0"/>
    <w:rsid w:val="00CF28F1"/>
    <w:rsid w:val="00CF668C"/>
    <w:rsid w:val="00CF7AC9"/>
    <w:rsid w:val="00D0037B"/>
    <w:rsid w:val="00D024D4"/>
    <w:rsid w:val="00D04297"/>
    <w:rsid w:val="00D0520D"/>
    <w:rsid w:val="00D05873"/>
    <w:rsid w:val="00D06ACF"/>
    <w:rsid w:val="00D06D35"/>
    <w:rsid w:val="00D10F3C"/>
    <w:rsid w:val="00D1315D"/>
    <w:rsid w:val="00D2552A"/>
    <w:rsid w:val="00D25A53"/>
    <w:rsid w:val="00D2774D"/>
    <w:rsid w:val="00D31700"/>
    <w:rsid w:val="00D338BE"/>
    <w:rsid w:val="00D338F4"/>
    <w:rsid w:val="00D33FD9"/>
    <w:rsid w:val="00D34344"/>
    <w:rsid w:val="00D35441"/>
    <w:rsid w:val="00D359BF"/>
    <w:rsid w:val="00D35F58"/>
    <w:rsid w:val="00D37138"/>
    <w:rsid w:val="00D45E5D"/>
    <w:rsid w:val="00D501D3"/>
    <w:rsid w:val="00D528DC"/>
    <w:rsid w:val="00D52E3A"/>
    <w:rsid w:val="00D5366A"/>
    <w:rsid w:val="00D54D66"/>
    <w:rsid w:val="00D56F09"/>
    <w:rsid w:val="00D60F95"/>
    <w:rsid w:val="00D639E3"/>
    <w:rsid w:val="00D64555"/>
    <w:rsid w:val="00D655EA"/>
    <w:rsid w:val="00D6695B"/>
    <w:rsid w:val="00D66B7B"/>
    <w:rsid w:val="00D67B44"/>
    <w:rsid w:val="00D67CA4"/>
    <w:rsid w:val="00D70DFF"/>
    <w:rsid w:val="00D73451"/>
    <w:rsid w:val="00D82BED"/>
    <w:rsid w:val="00D836AF"/>
    <w:rsid w:val="00D86255"/>
    <w:rsid w:val="00D8695D"/>
    <w:rsid w:val="00D910B4"/>
    <w:rsid w:val="00D92F7B"/>
    <w:rsid w:val="00D93D49"/>
    <w:rsid w:val="00DA0777"/>
    <w:rsid w:val="00DA18E9"/>
    <w:rsid w:val="00DA19FD"/>
    <w:rsid w:val="00DA2142"/>
    <w:rsid w:val="00DA591B"/>
    <w:rsid w:val="00DA5D30"/>
    <w:rsid w:val="00DB0A30"/>
    <w:rsid w:val="00DB12F2"/>
    <w:rsid w:val="00DB4221"/>
    <w:rsid w:val="00DB46DB"/>
    <w:rsid w:val="00DB5B34"/>
    <w:rsid w:val="00DB753C"/>
    <w:rsid w:val="00DC192E"/>
    <w:rsid w:val="00DC29FF"/>
    <w:rsid w:val="00DC3B77"/>
    <w:rsid w:val="00DC44DE"/>
    <w:rsid w:val="00DD15DA"/>
    <w:rsid w:val="00DD18DA"/>
    <w:rsid w:val="00DD710A"/>
    <w:rsid w:val="00DE36B8"/>
    <w:rsid w:val="00DE3C72"/>
    <w:rsid w:val="00DE5302"/>
    <w:rsid w:val="00DE6545"/>
    <w:rsid w:val="00DE7FBF"/>
    <w:rsid w:val="00DF0CC1"/>
    <w:rsid w:val="00DF1E42"/>
    <w:rsid w:val="00DF1F9B"/>
    <w:rsid w:val="00DF42FE"/>
    <w:rsid w:val="00DF548D"/>
    <w:rsid w:val="00DF670A"/>
    <w:rsid w:val="00DF7F52"/>
    <w:rsid w:val="00E03C7D"/>
    <w:rsid w:val="00E050D7"/>
    <w:rsid w:val="00E055AA"/>
    <w:rsid w:val="00E07B42"/>
    <w:rsid w:val="00E104BD"/>
    <w:rsid w:val="00E11007"/>
    <w:rsid w:val="00E11077"/>
    <w:rsid w:val="00E12936"/>
    <w:rsid w:val="00E15DD2"/>
    <w:rsid w:val="00E229DB"/>
    <w:rsid w:val="00E22A7D"/>
    <w:rsid w:val="00E22E78"/>
    <w:rsid w:val="00E23008"/>
    <w:rsid w:val="00E24FF9"/>
    <w:rsid w:val="00E25560"/>
    <w:rsid w:val="00E26296"/>
    <w:rsid w:val="00E30FD1"/>
    <w:rsid w:val="00E32663"/>
    <w:rsid w:val="00E415EC"/>
    <w:rsid w:val="00E44DFC"/>
    <w:rsid w:val="00E45659"/>
    <w:rsid w:val="00E50529"/>
    <w:rsid w:val="00E554F8"/>
    <w:rsid w:val="00E5700E"/>
    <w:rsid w:val="00E6088C"/>
    <w:rsid w:val="00E619CB"/>
    <w:rsid w:val="00E62D4F"/>
    <w:rsid w:val="00E6389A"/>
    <w:rsid w:val="00E65C4B"/>
    <w:rsid w:val="00E72B07"/>
    <w:rsid w:val="00E80873"/>
    <w:rsid w:val="00E80FF6"/>
    <w:rsid w:val="00E83798"/>
    <w:rsid w:val="00E83EEE"/>
    <w:rsid w:val="00E8414D"/>
    <w:rsid w:val="00E845DB"/>
    <w:rsid w:val="00E84A93"/>
    <w:rsid w:val="00E90B30"/>
    <w:rsid w:val="00E9637B"/>
    <w:rsid w:val="00E973C6"/>
    <w:rsid w:val="00EA088E"/>
    <w:rsid w:val="00EA1B15"/>
    <w:rsid w:val="00EA208C"/>
    <w:rsid w:val="00EA3A9F"/>
    <w:rsid w:val="00EA479D"/>
    <w:rsid w:val="00EA639F"/>
    <w:rsid w:val="00EB0EEF"/>
    <w:rsid w:val="00EB2403"/>
    <w:rsid w:val="00EB365C"/>
    <w:rsid w:val="00EB36AE"/>
    <w:rsid w:val="00EB4382"/>
    <w:rsid w:val="00EB484E"/>
    <w:rsid w:val="00EB59B9"/>
    <w:rsid w:val="00EC31E2"/>
    <w:rsid w:val="00EC4C83"/>
    <w:rsid w:val="00EC5AFB"/>
    <w:rsid w:val="00EC639F"/>
    <w:rsid w:val="00ED01B0"/>
    <w:rsid w:val="00ED2895"/>
    <w:rsid w:val="00ED294B"/>
    <w:rsid w:val="00ED4695"/>
    <w:rsid w:val="00ED5289"/>
    <w:rsid w:val="00ED73D6"/>
    <w:rsid w:val="00ED7AB1"/>
    <w:rsid w:val="00EE04D8"/>
    <w:rsid w:val="00EE16AD"/>
    <w:rsid w:val="00EF016E"/>
    <w:rsid w:val="00EF4FA3"/>
    <w:rsid w:val="00EF78BA"/>
    <w:rsid w:val="00F01DB1"/>
    <w:rsid w:val="00F04CF9"/>
    <w:rsid w:val="00F1231A"/>
    <w:rsid w:val="00F137E1"/>
    <w:rsid w:val="00F13EA2"/>
    <w:rsid w:val="00F14DB1"/>
    <w:rsid w:val="00F16AB2"/>
    <w:rsid w:val="00F21934"/>
    <w:rsid w:val="00F24B40"/>
    <w:rsid w:val="00F31454"/>
    <w:rsid w:val="00F33633"/>
    <w:rsid w:val="00F340BE"/>
    <w:rsid w:val="00F34AB7"/>
    <w:rsid w:val="00F362EA"/>
    <w:rsid w:val="00F37FD2"/>
    <w:rsid w:val="00F40934"/>
    <w:rsid w:val="00F430AA"/>
    <w:rsid w:val="00F44A1D"/>
    <w:rsid w:val="00F506BF"/>
    <w:rsid w:val="00F50EDC"/>
    <w:rsid w:val="00F50F2B"/>
    <w:rsid w:val="00F52EB9"/>
    <w:rsid w:val="00F54203"/>
    <w:rsid w:val="00F548A6"/>
    <w:rsid w:val="00F55343"/>
    <w:rsid w:val="00F57885"/>
    <w:rsid w:val="00F628B3"/>
    <w:rsid w:val="00F63706"/>
    <w:rsid w:val="00F653D2"/>
    <w:rsid w:val="00F65814"/>
    <w:rsid w:val="00F7583D"/>
    <w:rsid w:val="00F84C2F"/>
    <w:rsid w:val="00F91B61"/>
    <w:rsid w:val="00F9637D"/>
    <w:rsid w:val="00F96E41"/>
    <w:rsid w:val="00FA2FD2"/>
    <w:rsid w:val="00FA58C4"/>
    <w:rsid w:val="00FA5B42"/>
    <w:rsid w:val="00FB4BA7"/>
    <w:rsid w:val="00FB582D"/>
    <w:rsid w:val="00FC26DA"/>
    <w:rsid w:val="00FC2D74"/>
    <w:rsid w:val="00FC4073"/>
    <w:rsid w:val="00FC530F"/>
    <w:rsid w:val="00FD2E36"/>
    <w:rsid w:val="00FD3305"/>
    <w:rsid w:val="00FD3931"/>
    <w:rsid w:val="00FD7689"/>
    <w:rsid w:val="00FD7AC1"/>
    <w:rsid w:val="00FD7BCC"/>
    <w:rsid w:val="00FE0FC5"/>
    <w:rsid w:val="00FE2D00"/>
    <w:rsid w:val="00FE3ECF"/>
    <w:rsid w:val="00FE5D26"/>
    <w:rsid w:val="00FF0605"/>
    <w:rsid w:val="00FF20D4"/>
    <w:rsid w:val="00FF2E37"/>
    <w:rsid w:val="00FF3289"/>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81"/>
    <o:shapelayout v:ext="edit">
      <o:idmap v:ext="edit" data="1"/>
    </o:shapelayout>
  </w:shapeDefaults>
  <w:decimalSymbol w:val=","/>
  <w:listSeparator w:val=";"/>
  <w14:docId w14:val="0B1058D9"/>
  <w14:defaultImageDpi w14:val="300"/>
  <w15:docId w15:val="{5AE558B6-9C23-4EDA-809F-2D303FC1F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nl-B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17417F"/>
    <w:pPr>
      <w:spacing w:after="160" w:line="259" w:lineRule="auto"/>
    </w:pPr>
    <w:rPr>
      <w:rFonts w:asciiTheme="minorHAnsi" w:eastAsiaTheme="minorHAnsi" w:hAnsiTheme="minorHAnsi" w:cstheme="minorBidi"/>
      <w:sz w:val="22"/>
      <w:szCs w:val="22"/>
    </w:rPr>
  </w:style>
  <w:style w:type="paragraph" w:styleId="Kop1">
    <w:name w:val="heading 1"/>
    <w:basedOn w:val="Standaard"/>
    <w:next w:val="Standaard"/>
    <w:link w:val="Kop1Char"/>
    <w:uiPriority w:val="9"/>
    <w:qFormat/>
    <w:rsid w:val="009324E6"/>
    <w:pPr>
      <w:keepNext/>
      <w:keepLines/>
      <w:spacing w:before="240" w:after="0" w:line="256" w:lineRule="auto"/>
      <w:outlineLvl w:val="0"/>
    </w:pPr>
    <w:rPr>
      <w:rFonts w:asciiTheme="majorHAnsi" w:eastAsiaTheme="majorEastAsia" w:hAnsiTheme="majorHAnsi" w:cstheme="majorBidi"/>
      <w:color w:val="6E0051" w:themeColor="accent1" w:themeShade="BF"/>
      <w:sz w:val="32"/>
      <w:szCs w:val="32"/>
    </w:rPr>
  </w:style>
  <w:style w:type="paragraph" w:styleId="Kop2">
    <w:name w:val="heading 2"/>
    <w:basedOn w:val="Standaard"/>
    <w:next w:val="Standaard"/>
    <w:link w:val="Kop2Char"/>
    <w:uiPriority w:val="9"/>
    <w:semiHidden/>
    <w:unhideWhenUsed/>
    <w:qFormat/>
    <w:rsid w:val="00AE49EA"/>
    <w:pPr>
      <w:keepNext/>
      <w:keepLines/>
      <w:spacing w:before="40" w:after="0"/>
      <w:outlineLvl w:val="1"/>
    </w:pPr>
    <w:rPr>
      <w:rFonts w:asciiTheme="majorHAnsi" w:eastAsiaTheme="majorEastAsia" w:hAnsiTheme="majorHAnsi" w:cstheme="majorBidi"/>
      <w:color w:val="6E005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E44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lijst">
    <w:name w:val="Light List"/>
    <w:basedOn w:val="Standaardtabel"/>
    <w:uiPriority w:val="61"/>
    <w:rsid w:val="00E44DF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777E6A"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VSVTabeltekst">
    <w:name w:val="VSV_Tabeltekst"/>
    <w:basedOn w:val="VSVbodytekst"/>
    <w:qFormat/>
    <w:rsid w:val="009E6D1E"/>
    <w:pPr>
      <w:spacing w:line="240" w:lineRule="auto"/>
      <w:jc w:val="center"/>
    </w:pPr>
    <w:rPr>
      <w:sz w:val="20"/>
      <w:szCs w:val="20"/>
    </w:rPr>
  </w:style>
  <w:style w:type="paragraph" w:styleId="Koptekst">
    <w:name w:val="header"/>
    <w:basedOn w:val="Standaard"/>
    <w:link w:val="KoptekstChar"/>
    <w:uiPriority w:val="99"/>
    <w:unhideWhenUsed/>
    <w:rsid w:val="00D338F4"/>
    <w:pPr>
      <w:tabs>
        <w:tab w:val="center" w:pos="4153"/>
        <w:tab w:val="right" w:pos="8306"/>
      </w:tabs>
    </w:pPr>
  </w:style>
  <w:style w:type="character" w:customStyle="1" w:styleId="KoptekstChar">
    <w:name w:val="Koptekst Char"/>
    <w:basedOn w:val="Standaardalinea-lettertype"/>
    <w:link w:val="Koptekst"/>
    <w:uiPriority w:val="99"/>
    <w:rsid w:val="00D338F4"/>
    <w:rPr>
      <w:sz w:val="24"/>
      <w:szCs w:val="24"/>
      <w:lang w:val="en-GB"/>
    </w:rPr>
  </w:style>
  <w:style w:type="paragraph" w:styleId="Voettekst">
    <w:name w:val="footer"/>
    <w:basedOn w:val="Standaard"/>
    <w:link w:val="VoettekstChar"/>
    <w:uiPriority w:val="99"/>
    <w:unhideWhenUsed/>
    <w:rsid w:val="00D338F4"/>
    <w:pPr>
      <w:tabs>
        <w:tab w:val="center" w:pos="4153"/>
        <w:tab w:val="right" w:pos="8306"/>
      </w:tabs>
    </w:pPr>
  </w:style>
  <w:style w:type="character" w:customStyle="1" w:styleId="VoettekstChar">
    <w:name w:val="Voettekst Char"/>
    <w:basedOn w:val="Standaardalinea-lettertype"/>
    <w:link w:val="Voettekst"/>
    <w:uiPriority w:val="99"/>
    <w:rsid w:val="00D338F4"/>
    <w:rPr>
      <w:sz w:val="24"/>
      <w:szCs w:val="24"/>
      <w:lang w:val="en-GB"/>
    </w:rPr>
  </w:style>
  <w:style w:type="paragraph" w:styleId="Ballontekst">
    <w:name w:val="Balloon Text"/>
    <w:basedOn w:val="Standaard"/>
    <w:link w:val="BallontekstChar"/>
    <w:uiPriority w:val="99"/>
    <w:semiHidden/>
    <w:unhideWhenUsed/>
    <w:rsid w:val="00D338F4"/>
    <w:rPr>
      <w:rFonts w:ascii="Lucida Grande" w:hAnsi="Lucida Grande" w:cs="Lucida Grande"/>
      <w:sz w:val="18"/>
      <w:szCs w:val="18"/>
    </w:rPr>
  </w:style>
  <w:style w:type="paragraph" w:customStyle="1" w:styleId="VSVondertitel">
    <w:name w:val="VSV_ondertitel"/>
    <w:basedOn w:val="Standaard"/>
    <w:qFormat/>
    <w:rsid w:val="009E6D1E"/>
    <w:pPr>
      <w:keepNext/>
      <w:keepLines/>
      <w:autoSpaceDE w:val="0"/>
      <w:autoSpaceDN w:val="0"/>
      <w:adjustRightInd w:val="0"/>
      <w:spacing w:after="120"/>
      <w:textAlignment w:val="center"/>
    </w:pPr>
    <w:rPr>
      <w:rFonts w:ascii="Calibri" w:hAnsi="Calibri" w:cs="Calibri"/>
      <w:caps/>
      <w:color w:val="000000" w:themeColor="text1"/>
      <w:sz w:val="28"/>
      <w:szCs w:val="28"/>
      <w:lang w:val="nl-NL"/>
    </w:rPr>
  </w:style>
  <w:style w:type="paragraph" w:customStyle="1" w:styleId="VSVTitelniveau1">
    <w:name w:val="VSV_Titelniveau 1"/>
    <w:basedOn w:val="Standaard"/>
    <w:qFormat/>
    <w:rsid w:val="009E6D1E"/>
    <w:pPr>
      <w:keepNext/>
      <w:keepLines/>
      <w:autoSpaceDE w:val="0"/>
      <w:autoSpaceDN w:val="0"/>
      <w:adjustRightInd w:val="0"/>
      <w:textAlignment w:val="center"/>
    </w:pPr>
    <w:rPr>
      <w:rFonts w:ascii="Calibri" w:hAnsi="Calibri" w:cs="Calibri-Bold"/>
      <w:b/>
      <w:bCs/>
      <w:color w:val="FF0521"/>
      <w:sz w:val="50"/>
      <w:szCs w:val="50"/>
      <w:lang w:val="nl-NL"/>
    </w:rPr>
  </w:style>
  <w:style w:type="paragraph" w:customStyle="1" w:styleId="VSVInleiding">
    <w:name w:val="VSV_Inleiding"/>
    <w:basedOn w:val="Standaard"/>
    <w:qFormat/>
    <w:rsid w:val="009E6D1E"/>
    <w:pPr>
      <w:keepLines/>
      <w:autoSpaceDE w:val="0"/>
      <w:autoSpaceDN w:val="0"/>
      <w:adjustRightInd w:val="0"/>
      <w:spacing w:line="288" w:lineRule="auto"/>
      <w:textAlignment w:val="center"/>
    </w:pPr>
    <w:rPr>
      <w:rFonts w:ascii="Calibri" w:hAnsi="Calibri" w:cs="Calibri-Italic"/>
      <w:iCs/>
      <w:color w:val="000000" w:themeColor="text1"/>
      <w:lang w:val="nl-NL"/>
    </w:rPr>
  </w:style>
  <w:style w:type="paragraph" w:customStyle="1" w:styleId="VSVTitelniveau2">
    <w:name w:val="VSV_Titelniveau 2"/>
    <w:basedOn w:val="Standaard"/>
    <w:qFormat/>
    <w:rsid w:val="009E6D1E"/>
    <w:pPr>
      <w:keepNext/>
      <w:keepLines/>
      <w:autoSpaceDE w:val="0"/>
      <w:autoSpaceDN w:val="0"/>
      <w:adjustRightInd w:val="0"/>
      <w:spacing w:after="120"/>
      <w:textAlignment w:val="center"/>
    </w:pPr>
    <w:rPr>
      <w:rFonts w:ascii="Calibri" w:hAnsi="Calibri" w:cs="Calibri-Bold"/>
      <w:b/>
      <w:bCs/>
      <w:color w:val="FF0521"/>
      <w:sz w:val="36"/>
      <w:szCs w:val="36"/>
      <w:lang w:val="nl-NL"/>
    </w:rPr>
  </w:style>
  <w:style w:type="paragraph" w:customStyle="1" w:styleId="VSVbodytekst">
    <w:name w:val="VSV_bodytekst"/>
    <w:basedOn w:val="Standaard"/>
    <w:qFormat/>
    <w:rsid w:val="009E6D1E"/>
    <w:pPr>
      <w:keepLines/>
      <w:autoSpaceDE w:val="0"/>
      <w:autoSpaceDN w:val="0"/>
      <w:adjustRightInd w:val="0"/>
      <w:spacing w:line="288" w:lineRule="auto"/>
      <w:textAlignment w:val="center"/>
    </w:pPr>
    <w:rPr>
      <w:rFonts w:ascii="Calibri" w:hAnsi="Calibri" w:cs="Calibri"/>
      <w:color w:val="000000" w:themeColor="text1"/>
      <w:lang w:val="nl-NL"/>
    </w:rPr>
  </w:style>
  <w:style w:type="paragraph" w:customStyle="1" w:styleId="VSVTitelniveau3">
    <w:name w:val="VSV_Titelniveau 3"/>
    <w:basedOn w:val="Standaard"/>
    <w:qFormat/>
    <w:rsid w:val="009E6D1E"/>
    <w:pPr>
      <w:keepNext/>
      <w:keepLines/>
      <w:autoSpaceDE w:val="0"/>
      <w:autoSpaceDN w:val="0"/>
      <w:adjustRightInd w:val="0"/>
      <w:spacing w:after="60"/>
      <w:textAlignment w:val="center"/>
    </w:pPr>
    <w:rPr>
      <w:rFonts w:ascii="Calibri" w:hAnsi="Calibri" w:cs="Calibri-Bold"/>
      <w:b/>
      <w:bCs/>
      <w:color w:val="000000" w:themeColor="text1"/>
      <w:sz w:val="28"/>
      <w:szCs w:val="28"/>
      <w:lang w:val="nl-NL"/>
    </w:rPr>
  </w:style>
  <w:style w:type="paragraph" w:customStyle="1" w:styleId="VSVTitelniveau4">
    <w:name w:val="VSV_Titelniveau 4"/>
    <w:basedOn w:val="Standaard"/>
    <w:qFormat/>
    <w:rsid w:val="009E6D1E"/>
    <w:pPr>
      <w:keepNext/>
      <w:keepLines/>
      <w:autoSpaceDE w:val="0"/>
      <w:autoSpaceDN w:val="0"/>
      <w:adjustRightInd w:val="0"/>
      <w:spacing w:after="60"/>
      <w:textAlignment w:val="center"/>
    </w:pPr>
    <w:rPr>
      <w:rFonts w:ascii="Calibri" w:hAnsi="Calibri" w:cs="Calibri"/>
      <w:b/>
      <w:bCs/>
      <w:color w:val="FF0521" w:themeColor="background2"/>
      <w:sz w:val="25"/>
      <w:szCs w:val="25"/>
      <w:u w:val="single"/>
      <w:lang w:val="nl-NL"/>
    </w:rPr>
  </w:style>
  <w:style w:type="paragraph" w:customStyle="1" w:styleId="VSVKadertekst">
    <w:name w:val="VSV_Kadertekst"/>
    <w:basedOn w:val="Standaard"/>
    <w:qFormat/>
    <w:rsid w:val="009E6D1E"/>
    <w:pPr>
      <w:keepLines/>
      <w:pBdr>
        <w:top w:val="single" w:sz="48" w:space="1" w:color="DADEDE"/>
        <w:left w:val="single" w:sz="48" w:space="4" w:color="DADEDE"/>
        <w:bottom w:val="single" w:sz="48" w:space="1" w:color="DADEDE"/>
        <w:right w:val="single" w:sz="48" w:space="4" w:color="DADEDE"/>
      </w:pBdr>
      <w:shd w:val="clear" w:color="auto" w:fill="DADEDE"/>
      <w:autoSpaceDE w:val="0"/>
      <w:autoSpaceDN w:val="0"/>
      <w:adjustRightInd w:val="0"/>
      <w:spacing w:line="288" w:lineRule="auto"/>
      <w:ind w:left="227" w:right="227"/>
      <w:textAlignment w:val="center"/>
    </w:pPr>
    <w:rPr>
      <w:rFonts w:ascii="Calibri" w:hAnsi="Calibri" w:cs="Calibri"/>
      <w:color w:val="000000" w:themeColor="text1"/>
      <w:lang w:val="nl-NL"/>
    </w:rPr>
  </w:style>
  <w:style w:type="table" w:customStyle="1" w:styleId="VSVTabel">
    <w:name w:val="VSV_Tabel"/>
    <w:basedOn w:val="Standaardtabel"/>
    <w:uiPriority w:val="99"/>
    <w:rsid w:val="009E6D1E"/>
    <w:pPr>
      <w:jc w:val="center"/>
    </w:pPr>
    <w:rPr>
      <w:rFonts w:ascii="Calibri" w:hAnsi="Calibri"/>
      <w:color w:val="777E6A"/>
      <w:sz w:val="18"/>
    </w:rPr>
    <w:tblPr>
      <w:tblBorders>
        <w:top w:val="single" w:sz="4" w:space="0" w:color="777E6A"/>
        <w:left w:val="single" w:sz="4" w:space="0" w:color="777E6A"/>
        <w:bottom w:val="single" w:sz="4" w:space="0" w:color="777E6A"/>
        <w:right w:val="single" w:sz="4" w:space="0" w:color="777E6A"/>
        <w:insideH w:val="single" w:sz="4" w:space="0" w:color="777E6A"/>
        <w:insideV w:val="single" w:sz="4" w:space="0" w:color="777E6A"/>
      </w:tblBorders>
    </w:tblPr>
    <w:tcPr>
      <w:vAlign w:val="center"/>
    </w:tcPr>
  </w:style>
  <w:style w:type="paragraph" w:customStyle="1" w:styleId="VSVTabeltekstHeader">
    <w:name w:val="VSV_Tabeltekst Header"/>
    <w:basedOn w:val="VSVbodytekst"/>
    <w:qFormat/>
    <w:rsid w:val="009E6D1E"/>
    <w:pPr>
      <w:spacing w:line="240" w:lineRule="auto"/>
      <w:jc w:val="center"/>
    </w:pPr>
    <w:rPr>
      <w:b/>
      <w:caps/>
      <w:color w:val="FFFFFF"/>
      <w:sz w:val="20"/>
      <w:szCs w:val="20"/>
    </w:rPr>
  </w:style>
  <w:style w:type="numbering" w:customStyle="1" w:styleId="VSVLijstniveau1">
    <w:name w:val="VSV_Lijstniveau 1"/>
    <w:basedOn w:val="Geenlijst"/>
    <w:uiPriority w:val="99"/>
    <w:rsid w:val="008B4919"/>
  </w:style>
  <w:style w:type="paragraph" w:customStyle="1" w:styleId="VSVHeaderFooter">
    <w:name w:val="VSV_Header &amp; Footer"/>
    <w:basedOn w:val="VSVbodytekst"/>
    <w:qFormat/>
    <w:rsid w:val="009E6D1E"/>
    <w:rPr>
      <w:i/>
      <w:sz w:val="16"/>
    </w:rPr>
  </w:style>
  <w:style w:type="paragraph" w:styleId="Inhopg1">
    <w:name w:val="toc 1"/>
    <w:basedOn w:val="VSVTitelniveau1"/>
    <w:next w:val="Standaard"/>
    <w:uiPriority w:val="39"/>
    <w:unhideWhenUsed/>
    <w:rsid w:val="009E6D1E"/>
    <w:pPr>
      <w:spacing w:before="120"/>
    </w:pPr>
    <w:rPr>
      <w:rFonts w:asciiTheme="majorHAnsi" w:hAnsiTheme="majorHAnsi"/>
      <w:sz w:val="32"/>
      <w:szCs w:val="28"/>
    </w:rPr>
  </w:style>
  <w:style w:type="paragraph" w:styleId="Inhopg2">
    <w:name w:val="toc 2"/>
    <w:basedOn w:val="VSVTitelniveau2"/>
    <w:next w:val="Standaard"/>
    <w:uiPriority w:val="39"/>
    <w:unhideWhenUsed/>
    <w:rsid w:val="009E6D1E"/>
    <w:pPr>
      <w:ind w:left="240"/>
    </w:pPr>
    <w:rPr>
      <w:bCs w:val="0"/>
      <w:caps/>
      <w:sz w:val="24"/>
      <w:szCs w:val="24"/>
    </w:rPr>
  </w:style>
  <w:style w:type="paragraph" w:styleId="Inhopg3">
    <w:name w:val="toc 3"/>
    <w:basedOn w:val="VSVTitelniveau3"/>
    <w:next w:val="Standaard"/>
    <w:uiPriority w:val="39"/>
    <w:unhideWhenUsed/>
    <w:rsid w:val="009E6D1E"/>
    <w:pPr>
      <w:ind w:left="480"/>
    </w:pPr>
    <w:rPr>
      <w:rFonts w:asciiTheme="majorHAnsi" w:hAnsiTheme="majorHAnsi"/>
      <w:sz w:val="22"/>
      <w:szCs w:val="22"/>
    </w:rPr>
  </w:style>
  <w:style w:type="paragraph" w:styleId="Inhopg4">
    <w:name w:val="toc 4"/>
    <w:basedOn w:val="VSVTitelniveau4"/>
    <w:next w:val="Standaard"/>
    <w:uiPriority w:val="39"/>
    <w:unhideWhenUsed/>
    <w:rsid w:val="009E6D1E"/>
    <w:pPr>
      <w:ind w:left="720"/>
    </w:pPr>
    <w:rPr>
      <w:rFonts w:asciiTheme="majorHAnsi" w:hAnsiTheme="majorHAnsi"/>
      <w:caps/>
      <w:sz w:val="20"/>
      <w:szCs w:val="20"/>
    </w:rPr>
  </w:style>
  <w:style w:type="character" w:customStyle="1" w:styleId="BallontekstChar">
    <w:name w:val="Ballontekst Char"/>
    <w:basedOn w:val="Standaardalinea-lettertype"/>
    <w:link w:val="Ballontekst"/>
    <w:uiPriority w:val="99"/>
    <w:semiHidden/>
    <w:rsid w:val="00D338F4"/>
    <w:rPr>
      <w:rFonts w:ascii="Lucida Grande" w:hAnsi="Lucida Grande" w:cs="Lucida Grande"/>
      <w:sz w:val="18"/>
      <w:szCs w:val="18"/>
      <w:lang w:val="en-GB"/>
    </w:rPr>
  </w:style>
  <w:style w:type="numbering" w:customStyle="1" w:styleId="VSVLijst">
    <w:name w:val="VSV_Lijst"/>
    <w:basedOn w:val="Geenlijst"/>
    <w:uiPriority w:val="99"/>
    <w:rsid w:val="009E6D1E"/>
    <w:pPr>
      <w:numPr>
        <w:numId w:val="1"/>
      </w:numPr>
    </w:pPr>
  </w:style>
  <w:style w:type="paragraph" w:customStyle="1" w:styleId="VSVTitelniveau1nummers">
    <w:name w:val="VSV_Titelniveau 1 nummers"/>
    <w:basedOn w:val="VSVTitelniveau1"/>
    <w:qFormat/>
    <w:rsid w:val="009E6D1E"/>
    <w:pPr>
      <w:numPr>
        <w:numId w:val="2"/>
      </w:numPr>
    </w:pPr>
  </w:style>
  <w:style w:type="paragraph" w:customStyle="1" w:styleId="VSVTitelniveau2nummers">
    <w:name w:val="VSV_Titelniveau 2 nummers"/>
    <w:basedOn w:val="VSVTitelniveau2"/>
    <w:qFormat/>
    <w:rsid w:val="009E6D1E"/>
    <w:pPr>
      <w:numPr>
        <w:numId w:val="3"/>
      </w:numPr>
      <w:ind w:left="340"/>
    </w:pPr>
  </w:style>
  <w:style w:type="paragraph" w:customStyle="1" w:styleId="VSVTitelniveau3nummers">
    <w:name w:val="VSV_Titelniveau 3 nummers"/>
    <w:basedOn w:val="VSVTitelniveau3"/>
    <w:qFormat/>
    <w:rsid w:val="009E6D1E"/>
    <w:pPr>
      <w:numPr>
        <w:numId w:val="4"/>
      </w:numPr>
    </w:pPr>
  </w:style>
  <w:style w:type="paragraph" w:customStyle="1" w:styleId="VSVTitelniveau4nummers">
    <w:name w:val="VSV_Titelniveau 4 nummers"/>
    <w:basedOn w:val="VSVTitelniveau4"/>
    <w:qFormat/>
    <w:rsid w:val="009E6D1E"/>
    <w:pPr>
      <w:numPr>
        <w:numId w:val="5"/>
      </w:numPr>
    </w:pPr>
  </w:style>
  <w:style w:type="paragraph" w:customStyle="1" w:styleId="VSVvoetnooteindnoot">
    <w:name w:val="VSV_voetnoot/eindnoot"/>
    <w:basedOn w:val="Standaard"/>
    <w:link w:val="VSVvoetnooteindnootChar"/>
    <w:qFormat/>
    <w:rsid w:val="006A063D"/>
    <w:rPr>
      <w:rFonts w:ascii="Calibri" w:hAnsi="Calibri"/>
      <w:color w:val="000000" w:themeColor="text1"/>
      <w:sz w:val="16"/>
      <w:szCs w:val="16"/>
      <w:lang w:val="nl-NL"/>
    </w:rPr>
  </w:style>
  <w:style w:type="character" w:customStyle="1" w:styleId="VSVvoetnooteindnootChar">
    <w:name w:val="VSV_voetnoot/eindnoot Char"/>
    <w:basedOn w:val="Standaardalinea-lettertype"/>
    <w:link w:val="VSVvoetnooteindnoot"/>
    <w:rsid w:val="006A063D"/>
    <w:rPr>
      <w:rFonts w:ascii="Calibri" w:hAnsi="Calibri"/>
      <w:color w:val="000000" w:themeColor="text1"/>
      <w:sz w:val="16"/>
      <w:szCs w:val="16"/>
      <w:lang w:val="nl-NL"/>
    </w:rPr>
  </w:style>
  <w:style w:type="paragraph" w:styleId="Lijstalinea">
    <w:name w:val="List Paragraph"/>
    <w:basedOn w:val="Standaard"/>
    <w:uiPriority w:val="34"/>
    <w:qFormat/>
    <w:rsid w:val="00B73D4E"/>
    <w:pPr>
      <w:ind w:left="720"/>
      <w:contextualSpacing/>
    </w:pPr>
  </w:style>
  <w:style w:type="character" w:styleId="Hyperlink">
    <w:name w:val="Hyperlink"/>
    <w:basedOn w:val="Standaardalinea-lettertype"/>
    <w:uiPriority w:val="99"/>
    <w:unhideWhenUsed/>
    <w:rsid w:val="00B73D4E"/>
    <w:rPr>
      <w:color w:val="0563C1"/>
      <w:u w:val="single"/>
    </w:rPr>
  </w:style>
  <w:style w:type="character" w:customStyle="1" w:styleId="Kop1Char">
    <w:name w:val="Kop 1 Char"/>
    <w:basedOn w:val="Standaardalinea-lettertype"/>
    <w:link w:val="Kop1"/>
    <w:uiPriority w:val="9"/>
    <w:rsid w:val="009324E6"/>
    <w:rPr>
      <w:rFonts w:asciiTheme="majorHAnsi" w:eastAsiaTheme="majorEastAsia" w:hAnsiTheme="majorHAnsi" w:cstheme="majorBidi"/>
      <w:color w:val="6E0051" w:themeColor="accent1" w:themeShade="BF"/>
      <w:sz w:val="32"/>
      <w:szCs w:val="32"/>
    </w:rPr>
  </w:style>
  <w:style w:type="character" w:styleId="Zwaar">
    <w:name w:val="Strong"/>
    <w:basedOn w:val="Standaardalinea-lettertype"/>
    <w:uiPriority w:val="22"/>
    <w:qFormat/>
    <w:rsid w:val="00592E56"/>
    <w:rPr>
      <w:b/>
      <w:bCs/>
    </w:rPr>
  </w:style>
  <w:style w:type="character" w:customStyle="1" w:styleId="Onopgelostemelding1">
    <w:name w:val="Onopgeloste melding1"/>
    <w:basedOn w:val="Standaardalinea-lettertype"/>
    <w:uiPriority w:val="99"/>
    <w:semiHidden/>
    <w:unhideWhenUsed/>
    <w:rsid w:val="00340B9A"/>
    <w:rPr>
      <w:color w:val="808080"/>
      <w:shd w:val="clear" w:color="auto" w:fill="E6E6E6"/>
    </w:rPr>
  </w:style>
  <w:style w:type="table" w:customStyle="1" w:styleId="Tabelraster5">
    <w:name w:val="Tabelraster5"/>
    <w:basedOn w:val="Standaardtabel"/>
    <w:next w:val="Tabelraster"/>
    <w:uiPriority w:val="59"/>
    <w:rsid w:val="00CA089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lastRow">
      <w:tblPr/>
      <w:tcPr>
        <w:shd w:val="clear" w:color="auto" w:fill="4D5145" w:themeFill="background1" w:themeFillShade="A6"/>
      </w:tcPr>
    </w:tblStylePr>
  </w:style>
  <w:style w:type="paragraph" w:styleId="Normaalweb">
    <w:name w:val="Normal (Web)"/>
    <w:basedOn w:val="Standaard"/>
    <w:uiPriority w:val="99"/>
    <w:semiHidden/>
    <w:unhideWhenUsed/>
    <w:rsid w:val="00B03BC4"/>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Verwijzingopmerking">
    <w:name w:val="annotation reference"/>
    <w:basedOn w:val="Standaardalinea-lettertype"/>
    <w:uiPriority w:val="99"/>
    <w:semiHidden/>
    <w:unhideWhenUsed/>
    <w:rsid w:val="00CD5DFD"/>
    <w:rPr>
      <w:sz w:val="16"/>
      <w:szCs w:val="16"/>
    </w:rPr>
  </w:style>
  <w:style w:type="paragraph" w:styleId="Tekstopmerking">
    <w:name w:val="annotation text"/>
    <w:basedOn w:val="Standaard"/>
    <w:link w:val="TekstopmerkingChar"/>
    <w:uiPriority w:val="99"/>
    <w:unhideWhenUsed/>
    <w:rsid w:val="00CD5DFD"/>
    <w:pPr>
      <w:spacing w:line="240" w:lineRule="auto"/>
    </w:pPr>
    <w:rPr>
      <w:sz w:val="20"/>
      <w:szCs w:val="20"/>
    </w:rPr>
  </w:style>
  <w:style w:type="character" w:customStyle="1" w:styleId="TekstopmerkingChar">
    <w:name w:val="Tekst opmerking Char"/>
    <w:basedOn w:val="Standaardalinea-lettertype"/>
    <w:link w:val="Tekstopmerking"/>
    <w:uiPriority w:val="99"/>
    <w:rsid w:val="00CD5DFD"/>
    <w:rPr>
      <w:rFonts w:asciiTheme="minorHAnsi" w:eastAsiaTheme="minorHAnsi" w:hAnsiTheme="minorHAnsi" w:cstheme="minorBidi"/>
    </w:rPr>
  </w:style>
  <w:style w:type="paragraph" w:styleId="Onderwerpvanopmerking">
    <w:name w:val="annotation subject"/>
    <w:basedOn w:val="Tekstopmerking"/>
    <w:next w:val="Tekstopmerking"/>
    <w:link w:val="OnderwerpvanopmerkingChar"/>
    <w:uiPriority w:val="99"/>
    <w:semiHidden/>
    <w:unhideWhenUsed/>
    <w:rsid w:val="00CD5DFD"/>
    <w:rPr>
      <w:b/>
      <w:bCs/>
    </w:rPr>
  </w:style>
  <w:style w:type="character" w:customStyle="1" w:styleId="OnderwerpvanopmerkingChar">
    <w:name w:val="Onderwerp van opmerking Char"/>
    <w:basedOn w:val="TekstopmerkingChar"/>
    <w:link w:val="Onderwerpvanopmerking"/>
    <w:uiPriority w:val="99"/>
    <w:semiHidden/>
    <w:rsid w:val="00CD5DFD"/>
    <w:rPr>
      <w:rFonts w:asciiTheme="minorHAnsi" w:eastAsiaTheme="minorHAnsi" w:hAnsiTheme="minorHAnsi" w:cstheme="minorBidi"/>
      <w:b/>
      <w:bCs/>
    </w:rPr>
  </w:style>
  <w:style w:type="character" w:customStyle="1" w:styleId="Kop2Char">
    <w:name w:val="Kop 2 Char"/>
    <w:basedOn w:val="Standaardalinea-lettertype"/>
    <w:link w:val="Kop2"/>
    <w:uiPriority w:val="9"/>
    <w:semiHidden/>
    <w:rsid w:val="00AE49EA"/>
    <w:rPr>
      <w:rFonts w:asciiTheme="majorHAnsi" w:eastAsiaTheme="majorEastAsia" w:hAnsiTheme="majorHAnsi" w:cstheme="majorBidi"/>
      <w:color w:val="6E0051" w:themeColor="accent1" w:themeShade="BF"/>
      <w:sz w:val="26"/>
      <w:szCs w:val="26"/>
    </w:rPr>
  </w:style>
  <w:style w:type="paragraph" w:styleId="Revisie">
    <w:name w:val="Revision"/>
    <w:hidden/>
    <w:uiPriority w:val="99"/>
    <w:semiHidden/>
    <w:rsid w:val="00A14C06"/>
    <w:rPr>
      <w:rFonts w:asciiTheme="minorHAnsi" w:eastAsiaTheme="minorHAnsi" w:hAnsiTheme="minorHAnsi" w:cstheme="minorBidi"/>
      <w:sz w:val="22"/>
      <w:szCs w:val="22"/>
    </w:rPr>
  </w:style>
  <w:style w:type="paragraph" w:styleId="Kopvaninhoudsopgave">
    <w:name w:val="TOC Heading"/>
    <w:basedOn w:val="Kop1"/>
    <w:next w:val="Standaard"/>
    <w:uiPriority w:val="39"/>
    <w:unhideWhenUsed/>
    <w:qFormat/>
    <w:rsid w:val="00D54D66"/>
    <w:pPr>
      <w:spacing w:line="259" w:lineRule="auto"/>
      <w:outlineLvl w:val="9"/>
    </w:pPr>
    <w:rPr>
      <w:lang w:eastAsia="nl-BE"/>
    </w:rPr>
  </w:style>
  <w:style w:type="character" w:styleId="Onopgelostemelding">
    <w:name w:val="Unresolved Mention"/>
    <w:basedOn w:val="Standaardalinea-lettertype"/>
    <w:uiPriority w:val="99"/>
    <w:semiHidden/>
    <w:unhideWhenUsed/>
    <w:rsid w:val="009D36DD"/>
    <w:rPr>
      <w:color w:val="808080"/>
      <w:shd w:val="clear" w:color="auto" w:fill="E6E6E6"/>
    </w:rPr>
  </w:style>
  <w:style w:type="character" w:styleId="GevolgdeHyperlink">
    <w:name w:val="FollowedHyperlink"/>
    <w:basedOn w:val="Standaardalinea-lettertype"/>
    <w:uiPriority w:val="99"/>
    <w:semiHidden/>
    <w:unhideWhenUsed/>
    <w:rsid w:val="005C6BEA"/>
    <w:rPr>
      <w:color w:val="6CC4E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67876">
      <w:bodyDiv w:val="1"/>
      <w:marLeft w:val="0"/>
      <w:marRight w:val="0"/>
      <w:marTop w:val="0"/>
      <w:marBottom w:val="0"/>
      <w:divBdr>
        <w:top w:val="none" w:sz="0" w:space="0" w:color="auto"/>
        <w:left w:val="none" w:sz="0" w:space="0" w:color="auto"/>
        <w:bottom w:val="none" w:sz="0" w:space="0" w:color="auto"/>
        <w:right w:val="none" w:sz="0" w:space="0" w:color="auto"/>
      </w:divBdr>
    </w:div>
    <w:div w:id="150484611">
      <w:bodyDiv w:val="1"/>
      <w:marLeft w:val="0"/>
      <w:marRight w:val="0"/>
      <w:marTop w:val="0"/>
      <w:marBottom w:val="0"/>
      <w:divBdr>
        <w:top w:val="none" w:sz="0" w:space="0" w:color="auto"/>
        <w:left w:val="none" w:sz="0" w:space="0" w:color="auto"/>
        <w:bottom w:val="none" w:sz="0" w:space="0" w:color="auto"/>
        <w:right w:val="none" w:sz="0" w:space="0" w:color="auto"/>
      </w:divBdr>
    </w:div>
    <w:div w:id="777678835">
      <w:bodyDiv w:val="1"/>
      <w:marLeft w:val="0"/>
      <w:marRight w:val="0"/>
      <w:marTop w:val="0"/>
      <w:marBottom w:val="0"/>
      <w:divBdr>
        <w:top w:val="none" w:sz="0" w:space="0" w:color="auto"/>
        <w:left w:val="none" w:sz="0" w:space="0" w:color="auto"/>
        <w:bottom w:val="none" w:sz="0" w:space="0" w:color="auto"/>
        <w:right w:val="none" w:sz="0" w:space="0" w:color="auto"/>
      </w:divBdr>
    </w:div>
    <w:div w:id="881479781">
      <w:bodyDiv w:val="1"/>
      <w:marLeft w:val="0"/>
      <w:marRight w:val="0"/>
      <w:marTop w:val="0"/>
      <w:marBottom w:val="0"/>
      <w:divBdr>
        <w:top w:val="none" w:sz="0" w:space="0" w:color="auto"/>
        <w:left w:val="none" w:sz="0" w:space="0" w:color="auto"/>
        <w:bottom w:val="none" w:sz="0" w:space="0" w:color="auto"/>
        <w:right w:val="none" w:sz="0" w:space="0" w:color="auto"/>
      </w:divBdr>
    </w:div>
    <w:div w:id="958530731">
      <w:bodyDiv w:val="1"/>
      <w:marLeft w:val="0"/>
      <w:marRight w:val="0"/>
      <w:marTop w:val="0"/>
      <w:marBottom w:val="0"/>
      <w:divBdr>
        <w:top w:val="none" w:sz="0" w:space="0" w:color="auto"/>
        <w:left w:val="none" w:sz="0" w:space="0" w:color="auto"/>
        <w:bottom w:val="none" w:sz="0" w:space="0" w:color="auto"/>
        <w:right w:val="none" w:sz="0" w:space="0" w:color="auto"/>
      </w:divBdr>
    </w:div>
    <w:div w:id="1098019426">
      <w:bodyDiv w:val="1"/>
      <w:marLeft w:val="0"/>
      <w:marRight w:val="0"/>
      <w:marTop w:val="0"/>
      <w:marBottom w:val="0"/>
      <w:divBdr>
        <w:top w:val="none" w:sz="0" w:space="0" w:color="auto"/>
        <w:left w:val="none" w:sz="0" w:space="0" w:color="auto"/>
        <w:bottom w:val="none" w:sz="0" w:space="0" w:color="auto"/>
        <w:right w:val="none" w:sz="0" w:space="0" w:color="auto"/>
      </w:divBdr>
    </w:div>
    <w:div w:id="1114130594">
      <w:bodyDiv w:val="1"/>
      <w:marLeft w:val="0"/>
      <w:marRight w:val="0"/>
      <w:marTop w:val="0"/>
      <w:marBottom w:val="0"/>
      <w:divBdr>
        <w:top w:val="none" w:sz="0" w:space="0" w:color="auto"/>
        <w:left w:val="none" w:sz="0" w:space="0" w:color="auto"/>
        <w:bottom w:val="none" w:sz="0" w:space="0" w:color="auto"/>
        <w:right w:val="none" w:sz="0" w:space="0" w:color="auto"/>
      </w:divBdr>
    </w:div>
    <w:div w:id="12185899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X:\Algemeen\VSV-handboek\1.%20Communicatie\1.2%20Externe%20communicatie\VSV_WORD_CORP_staand.dotx" TargetMode="External"/></Relationships>
</file>

<file path=word/theme/theme1.xml><?xml version="1.0" encoding="utf-8"?>
<a:theme xmlns:a="http://schemas.openxmlformats.org/drawingml/2006/main" name="VSV_wordtemplate2015">
  <a:themeElements>
    <a:clrScheme name="VSV_2015">
      <a:dk1>
        <a:srgbClr val="000000"/>
      </a:dk1>
      <a:lt1>
        <a:srgbClr val="777E6A"/>
      </a:lt1>
      <a:dk2>
        <a:srgbClr val="FFFFFF"/>
      </a:dk2>
      <a:lt2>
        <a:srgbClr val="FF0521"/>
      </a:lt2>
      <a:accent1>
        <a:srgbClr val="93006D"/>
      </a:accent1>
      <a:accent2>
        <a:srgbClr val="9BBCED"/>
      </a:accent2>
      <a:accent3>
        <a:srgbClr val="EC5800"/>
      </a:accent3>
      <a:accent4>
        <a:srgbClr val="FFBA00"/>
      </a:accent4>
      <a:accent5>
        <a:srgbClr val="00831A"/>
      </a:accent5>
      <a:accent6>
        <a:srgbClr val="C7DA00"/>
      </a:accent6>
      <a:hlink>
        <a:srgbClr val="0073A0"/>
      </a:hlink>
      <a:folHlink>
        <a:srgbClr val="6CC4E9"/>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99625-4CED-4A25-8B85-C31C72E4A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VSV_WORD_CORP_staand</Template>
  <TotalTime>158</TotalTime>
  <Pages>7</Pages>
  <Words>1919</Words>
  <Characters>10557</Characters>
  <Application>Microsoft Office Word</Application>
  <DocSecurity>0</DocSecurity>
  <Lines>87</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12452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Renard</dc:creator>
  <cp:keywords/>
  <dc:description/>
  <cp:lastModifiedBy>Werner De Dobbeleer</cp:lastModifiedBy>
  <cp:revision>240</cp:revision>
  <cp:lastPrinted>2018-09-28T14:42:00Z</cp:lastPrinted>
  <dcterms:created xsi:type="dcterms:W3CDTF">2019-05-22T13:07:00Z</dcterms:created>
  <dcterms:modified xsi:type="dcterms:W3CDTF">2019-05-22T15:58:00Z</dcterms:modified>
  <cp:category/>
</cp:coreProperties>
</file>